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4743FD3A" w:rsidR="0047408E" w:rsidRPr="007431F6" w:rsidRDefault="0047408E" w:rsidP="006D4147">
      <w:pPr>
        <w:pStyle w:val="a5"/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b w:val="0"/>
          <w:bCs/>
          <w:sz w:val="28"/>
          <w:szCs w:val="24"/>
          <w:lang w:eastAsia="ja-JP"/>
        </w:rPr>
      </w:pPr>
      <w:r w:rsidRPr="007431F6">
        <w:rPr>
          <w:bCs/>
          <w:sz w:val="28"/>
          <w:szCs w:val="24"/>
          <w:lang w:eastAsia="ja-JP"/>
        </w:rPr>
        <w:t>3GPP T</w:t>
      </w:r>
      <w:bookmarkStart w:id="0" w:name="_Ref452454252"/>
      <w:bookmarkEnd w:id="0"/>
      <w:r w:rsidR="003B2828" w:rsidRPr="007431F6">
        <w:rPr>
          <w:bCs/>
          <w:sz w:val="28"/>
          <w:szCs w:val="24"/>
          <w:lang w:eastAsia="ja-JP"/>
        </w:rPr>
        <w:t>SG-RAN WG1</w:t>
      </w:r>
      <w:r w:rsidRPr="007431F6">
        <w:rPr>
          <w:bCs/>
          <w:sz w:val="28"/>
          <w:szCs w:val="24"/>
          <w:lang w:eastAsia="ja-JP"/>
        </w:rPr>
        <w:t xml:space="preserve"> </w:t>
      </w:r>
      <w:r w:rsidR="00C6264B" w:rsidRPr="007431F6">
        <w:rPr>
          <w:bCs/>
          <w:sz w:val="28"/>
          <w:szCs w:val="24"/>
          <w:lang w:eastAsia="ja-JP"/>
        </w:rPr>
        <w:t>#</w:t>
      </w:r>
      <w:r w:rsidR="003B2828" w:rsidRPr="007431F6">
        <w:rPr>
          <w:bCs/>
          <w:sz w:val="28"/>
          <w:szCs w:val="24"/>
          <w:lang w:eastAsia="ja-JP"/>
        </w:rPr>
        <w:t>9</w:t>
      </w:r>
      <w:r w:rsidR="00BA3013">
        <w:rPr>
          <w:bCs/>
          <w:sz w:val="28"/>
          <w:szCs w:val="24"/>
          <w:lang w:eastAsia="ja-JP"/>
        </w:rPr>
        <w:t>7</w:t>
      </w:r>
      <w:r w:rsidRPr="007431F6">
        <w:rPr>
          <w:bCs/>
          <w:sz w:val="28"/>
          <w:szCs w:val="24"/>
          <w:lang w:eastAsia="ja-JP"/>
        </w:rPr>
        <w:tab/>
      </w:r>
      <w:r w:rsidR="001A460C" w:rsidRPr="007431F6">
        <w:rPr>
          <w:bCs/>
          <w:sz w:val="28"/>
          <w:szCs w:val="24"/>
          <w:lang w:eastAsia="ja-JP"/>
        </w:rPr>
        <w:t>R</w:t>
      </w:r>
      <w:r w:rsidR="003B2828" w:rsidRPr="007431F6">
        <w:rPr>
          <w:bCs/>
          <w:sz w:val="28"/>
          <w:szCs w:val="24"/>
          <w:lang w:eastAsia="ja-JP"/>
        </w:rPr>
        <w:t>1</w:t>
      </w:r>
      <w:r w:rsidR="007D12FB">
        <w:rPr>
          <w:bCs/>
          <w:sz w:val="28"/>
          <w:szCs w:val="24"/>
          <w:lang w:eastAsia="ja-JP"/>
        </w:rPr>
        <w:t>-</w:t>
      </w:r>
      <w:r w:rsidR="00231487">
        <w:rPr>
          <w:bCs/>
          <w:sz w:val="28"/>
          <w:szCs w:val="24"/>
          <w:lang w:eastAsia="ja-JP"/>
        </w:rPr>
        <w:t>1906533</w:t>
      </w:r>
    </w:p>
    <w:p w14:paraId="0B33FC0D" w14:textId="66A6B8D3" w:rsidR="00BA3013" w:rsidRDefault="00BA3013" w:rsidP="00BA3013">
      <w:pPr>
        <w:pStyle w:val="CRCoverPage"/>
        <w:tabs>
          <w:tab w:val="right" w:pos="9639"/>
        </w:tabs>
        <w:spacing w:after="0"/>
        <w:rPr>
          <w:b/>
          <w:bCs/>
          <w:noProof/>
          <w:sz w:val="28"/>
          <w:szCs w:val="24"/>
          <w:lang w:eastAsia="ja-JP"/>
        </w:rPr>
      </w:pPr>
      <w:r w:rsidRPr="00BA3013">
        <w:rPr>
          <w:b/>
          <w:bCs/>
          <w:noProof/>
          <w:sz w:val="28"/>
          <w:szCs w:val="24"/>
          <w:lang w:eastAsia="ja-JP"/>
        </w:rPr>
        <w:t xml:space="preserve">Reno, </w:t>
      </w:r>
      <w:r w:rsidR="00CE502B">
        <w:rPr>
          <w:b/>
          <w:bCs/>
          <w:noProof/>
          <w:sz w:val="28"/>
          <w:szCs w:val="24"/>
          <w:lang w:eastAsia="ja-JP"/>
        </w:rPr>
        <w:t>USA</w:t>
      </w:r>
      <w:bookmarkStart w:id="1" w:name="_GoBack"/>
      <w:bookmarkEnd w:id="1"/>
      <w:r w:rsidRPr="00BA3013">
        <w:rPr>
          <w:b/>
          <w:bCs/>
          <w:noProof/>
          <w:sz w:val="28"/>
          <w:szCs w:val="24"/>
          <w:lang w:eastAsia="ja-JP"/>
        </w:rPr>
        <w:t>, May 13th – May</w:t>
      </w:r>
      <w:r w:rsidRPr="00BA3013">
        <w:rPr>
          <w:rFonts w:hint="eastAsia"/>
          <w:b/>
          <w:bCs/>
          <w:noProof/>
          <w:sz w:val="28"/>
          <w:szCs w:val="24"/>
          <w:lang w:eastAsia="ja-JP"/>
        </w:rPr>
        <w:t xml:space="preserve"> </w:t>
      </w:r>
      <w:r w:rsidRPr="00BA3013">
        <w:rPr>
          <w:b/>
          <w:bCs/>
          <w:noProof/>
          <w:sz w:val="28"/>
          <w:szCs w:val="24"/>
          <w:lang w:eastAsia="ja-JP"/>
        </w:rPr>
        <w:t>17th,</w:t>
      </w:r>
      <w:r>
        <w:rPr>
          <w:b/>
          <w:bCs/>
          <w:noProof/>
          <w:sz w:val="28"/>
          <w:szCs w:val="24"/>
          <w:lang w:eastAsia="ja-JP"/>
        </w:rPr>
        <w:t xml:space="preserve"> </w:t>
      </w:r>
      <w:r w:rsidRPr="00BA3013">
        <w:rPr>
          <w:b/>
          <w:bCs/>
          <w:noProof/>
          <w:sz w:val="28"/>
          <w:szCs w:val="24"/>
          <w:lang w:eastAsia="ja-JP"/>
        </w:rPr>
        <w:t>201</w:t>
      </w:r>
      <w:r w:rsidRPr="00BA3013">
        <w:rPr>
          <w:rFonts w:hint="eastAsia"/>
          <w:b/>
          <w:bCs/>
          <w:noProof/>
          <w:sz w:val="28"/>
          <w:szCs w:val="24"/>
          <w:lang w:eastAsia="ja-JP"/>
        </w:rPr>
        <w:t>9</w:t>
      </w:r>
    </w:p>
    <w:p w14:paraId="29CDF947" w14:textId="645933D8" w:rsidR="0047408E" w:rsidRPr="00BA3013" w:rsidRDefault="00B55AED" w:rsidP="00BA301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 w:rsidRPr="007431F6">
        <w:rPr>
          <w:bCs/>
          <w:sz w:val="28"/>
          <w:szCs w:val="24"/>
          <w:lang w:eastAsia="ja-JP"/>
        </w:rPr>
        <w:tab/>
      </w:r>
    </w:p>
    <w:p w14:paraId="19110ACE" w14:textId="3674FF59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Agenda Item:</w:t>
      </w:r>
      <w:r w:rsidRPr="007431F6">
        <w:rPr>
          <w:b/>
          <w:noProof/>
          <w:sz w:val="28"/>
        </w:rPr>
        <w:tab/>
      </w:r>
      <w:r w:rsidR="005A705A">
        <w:rPr>
          <w:b/>
          <w:noProof/>
          <w:sz w:val="28"/>
        </w:rPr>
        <w:t>7.1.3</w:t>
      </w:r>
    </w:p>
    <w:p w14:paraId="3DD82F11" w14:textId="48B95F43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Sou</w:t>
      </w:r>
      <w:r w:rsidR="00CE705F">
        <w:rPr>
          <w:b/>
          <w:noProof/>
          <w:sz w:val="28"/>
        </w:rPr>
        <w:t>r</w:t>
      </w:r>
      <w:r w:rsidRPr="007431F6">
        <w:rPr>
          <w:b/>
          <w:noProof/>
          <w:sz w:val="28"/>
        </w:rPr>
        <w:t>ce:</w:t>
      </w:r>
      <w:r w:rsidRPr="007431F6">
        <w:rPr>
          <w:b/>
          <w:noProof/>
          <w:sz w:val="28"/>
        </w:rPr>
        <w:tab/>
        <w:t>MediaTek Inc.</w:t>
      </w:r>
    </w:p>
    <w:p w14:paraId="3CE85CBF" w14:textId="101FD3C8" w:rsidR="004518A9" w:rsidRPr="007431F6" w:rsidRDefault="0047408E" w:rsidP="006D4147">
      <w:pPr>
        <w:spacing w:after="0"/>
        <w:rPr>
          <w:b/>
          <w:noProof/>
          <w:sz w:val="28"/>
        </w:rPr>
      </w:pPr>
      <w:bookmarkStart w:id="2" w:name="OLE_LINK1"/>
      <w:bookmarkStart w:id="3" w:name="OLE_LINK2"/>
      <w:r w:rsidRPr="007431F6">
        <w:rPr>
          <w:b/>
          <w:noProof/>
          <w:sz w:val="28"/>
        </w:rPr>
        <w:t>Title:</w:t>
      </w:r>
      <w:r w:rsidRPr="007431F6">
        <w:rPr>
          <w:b/>
          <w:noProof/>
          <w:sz w:val="28"/>
        </w:rPr>
        <w:tab/>
      </w:r>
      <w:r w:rsidR="00BA3013" w:rsidRPr="00726822">
        <w:rPr>
          <w:b/>
          <w:noProof/>
          <w:sz w:val="28"/>
        </w:rPr>
        <w:t>PUCCH/PUSCH multiplexing considering cancellation of grant-free PUSCH</w:t>
      </w:r>
    </w:p>
    <w:p w14:paraId="73A3BB56" w14:textId="3F94910C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Document for:</w:t>
      </w:r>
      <w:r w:rsidRPr="007431F6">
        <w:rPr>
          <w:b/>
          <w:noProof/>
          <w:sz w:val="28"/>
        </w:rPr>
        <w:tab/>
        <w:t>Discussion</w:t>
      </w:r>
      <w:bookmarkEnd w:id="2"/>
      <w:bookmarkEnd w:id="3"/>
      <w:r w:rsidR="00676475" w:rsidRPr="007431F6">
        <w:rPr>
          <w:b/>
          <w:noProof/>
          <w:sz w:val="28"/>
        </w:rPr>
        <w:t xml:space="preserve"> and decision</w:t>
      </w:r>
    </w:p>
    <w:p w14:paraId="6B56D2F7" w14:textId="45D0549A" w:rsidR="0047408E" w:rsidRPr="00726822" w:rsidRDefault="0047408E" w:rsidP="006D4147">
      <w:pPr>
        <w:pStyle w:val="1"/>
        <w:spacing w:after="120"/>
        <w:jc w:val="both"/>
        <w:rPr>
          <w:b/>
          <w:noProof/>
          <w:sz w:val="28"/>
        </w:rPr>
      </w:pPr>
      <w:bookmarkStart w:id="4" w:name="_Ref519244397"/>
      <w:r w:rsidRPr="00726822">
        <w:rPr>
          <w:b/>
          <w:noProof/>
          <w:sz w:val="28"/>
        </w:rPr>
        <w:t>1</w:t>
      </w:r>
      <w:r w:rsidR="009811BE" w:rsidRPr="00726822">
        <w:rPr>
          <w:b/>
          <w:noProof/>
          <w:sz w:val="28"/>
        </w:rPr>
        <w:t>.</w:t>
      </w:r>
      <w:r w:rsidRPr="00726822">
        <w:rPr>
          <w:b/>
          <w:noProof/>
          <w:sz w:val="28"/>
        </w:rPr>
        <w:t xml:space="preserve"> Introduction</w:t>
      </w:r>
      <w:bookmarkEnd w:id="4"/>
    </w:p>
    <w:p w14:paraId="032B2566" w14:textId="20972793" w:rsidR="00186E40" w:rsidRDefault="00186E40" w:rsidP="006D4147">
      <w:pPr>
        <w:spacing w:before="120"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Configured grants may be superseded by dynamic grants, </w:t>
      </w:r>
      <w:r w:rsidR="005841D2">
        <w:rPr>
          <w:rFonts w:ascii="Times New Roman" w:hAnsi="Times New Roman"/>
          <w:szCs w:val="32"/>
        </w:rPr>
        <w:t>but</w:t>
      </w:r>
      <w:r>
        <w:rPr>
          <w:rFonts w:ascii="Times New Roman" w:hAnsi="Times New Roman"/>
          <w:szCs w:val="32"/>
        </w:rPr>
        <w:t xml:space="preserve"> when a grant-free PUSCH overlaps with </w:t>
      </w:r>
      <w:r w:rsidR="005B1529">
        <w:rPr>
          <w:rFonts w:ascii="Times New Roman" w:hAnsi="Times New Roman"/>
          <w:szCs w:val="32"/>
        </w:rPr>
        <w:t xml:space="preserve">a </w:t>
      </w:r>
      <w:r w:rsidR="005841D2">
        <w:rPr>
          <w:rFonts w:ascii="Times New Roman" w:hAnsi="Times New Roman"/>
          <w:szCs w:val="32"/>
        </w:rPr>
        <w:t xml:space="preserve">PUCCH, 3GPP </w:t>
      </w:r>
      <w:r>
        <w:rPr>
          <w:rFonts w:ascii="Times New Roman" w:hAnsi="Times New Roman"/>
          <w:szCs w:val="32"/>
        </w:rPr>
        <w:t>specification</w:t>
      </w:r>
      <w:r w:rsidR="005841D2">
        <w:rPr>
          <w:rFonts w:ascii="Times New Roman" w:hAnsi="Times New Roman"/>
          <w:szCs w:val="32"/>
        </w:rPr>
        <w:t>s</w:t>
      </w:r>
      <w:r>
        <w:rPr>
          <w:rFonts w:ascii="Times New Roman" w:hAnsi="Times New Roman"/>
          <w:szCs w:val="32"/>
        </w:rPr>
        <w:t xml:space="preserve"> </w:t>
      </w:r>
      <w:r w:rsidR="005841D2">
        <w:rPr>
          <w:rFonts w:ascii="Times New Roman" w:hAnsi="Times New Roman"/>
          <w:szCs w:val="32"/>
        </w:rPr>
        <w:t>should</w:t>
      </w:r>
      <w:r w:rsidR="00281DB4">
        <w:rPr>
          <w:rFonts w:ascii="Times New Roman" w:hAnsi="Times New Roman"/>
          <w:szCs w:val="32"/>
        </w:rPr>
        <w:t xml:space="preserve"> define</w:t>
      </w:r>
      <w:r w:rsidR="001C0B75">
        <w:rPr>
          <w:rFonts w:ascii="Times New Roman" w:hAnsi="Times New Roman"/>
          <w:szCs w:val="32"/>
        </w:rPr>
        <w:t xml:space="preserve"> an</w:t>
      </w:r>
      <w:r>
        <w:rPr>
          <w:rFonts w:ascii="Times New Roman" w:hAnsi="Times New Roman"/>
          <w:szCs w:val="32"/>
        </w:rPr>
        <w:t xml:space="preserve"> appropriate deadline after which the UE is not expected to receive </w:t>
      </w:r>
      <w:r w:rsidR="00281DB4">
        <w:rPr>
          <w:rFonts w:ascii="Times New Roman" w:hAnsi="Times New Roman"/>
          <w:szCs w:val="32"/>
        </w:rPr>
        <w:t>a</w:t>
      </w:r>
      <w:r w:rsidR="00C17C47">
        <w:rPr>
          <w:rFonts w:ascii="Times New Roman" w:hAnsi="Times New Roman"/>
          <w:szCs w:val="32"/>
        </w:rPr>
        <w:t>ny</w:t>
      </w:r>
      <w:r w:rsidR="00281DB4">
        <w:rPr>
          <w:rFonts w:ascii="Times New Roman" w:hAnsi="Times New Roman"/>
          <w:szCs w:val="32"/>
        </w:rPr>
        <w:t xml:space="preserve"> </w:t>
      </w:r>
      <w:r>
        <w:rPr>
          <w:rFonts w:ascii="Times New Roman" w:hAnsi="Times New Roman"/>
          <w:szCs w:val="32"/>
        </w:rPr>
        <w:t xml:space="preserve">PDCCH that includes DCI format 0_0 or DCI format 0_1 indicating </w:t>
      </w:r>
      <w:r w:rsidR="00F72426">
        <w:rPr>
          <w:rFonts w:ascii="Times New Roman" w:hAnsi="Times New Roman"/>
          <w:szCs w:val="32"/>
        </w:rPr>
        <w:t>a dynamic grant that</w:t>
      </w:r>
      <w:r w:rsidR="005314B8">
        <w:rPr>
          <w:rFonts w:ascii="Times New Roman" w:hAnsi="Times New Roman"/>
          <w:szCs w:val="32"/>
        </w:rPr>
        <w:t xml:space="preserve"> effectively</w:t>
      </w:r>
      <w:r w:rsidR="00F72426">
        <w:rPr>
          <w:rFonts w:ascii="Times New Roman" w:hAnsi="Times New Roman"/>
          <w:szCs w:val="32"/>
        </w:rPr>
        <w:t xml:space="preserve"> </w:t>
      </w:r>
      <w:r w:rsidR="00281DB4">
        <w:rPr>
          <w:rFonts w:ascii="Times New Roman" w:hAnsi="Times New Roman"/>
          <w:szCs w:val="32"/>
        </w:rPr>
        <w:t>cancel</w:t>
      </w:r>
      <w:r w:rsidR="00F72426">
        <w:rPr>
          <w:rFonts w:ascii="Times New Roman" w:hAnsi="Times New Roman"/>
          <w:szCs w:val="32"/>
        </w:rPr>
        <w:t xml:space="preserve">s </w:t>
      </w:r>
      <w:r w:rsidR="00281DB4">
        <w:rPr>
          <w:rFonts w:ascii="Times New Roman" w:hAnsi="Times New Roman"/>
          <w:szCs w:val="32"/>
        </w:rPr>
        <w:t>the</w:t>
      </w:r>
      <w:r>
        <w:rPr>
          <w:rFonts w:ascii="Times New Roman" w:hAnsi="Times New Roman"/>
          <w:szCs w:val="32"/>
        </w:rPr>
        <w:t xml:space="preserve"> gra</w:t>
      </w:r>
      <w:r w:rsidR="00C17C47">
        <w:rPr>
          <w:rFonts w:ascii="Times New Roman" w:hAnsi="Times New Roman"/>
          <w:szCs w:val="32"/>
        </w:rPr>
        <w:t>nt-free PUSCH</w:t>
      </w:r>
      <w:r>
        <w:rPr>
          <w:rFonts w:ascii="Times New Roman" w:hAnsi="Times New Roman"/>
          <w:szCs w:val="32"/>
        </w:rPr>
        <w:t xml:space="preserve">. </w:t>
      </w:r>
    </w:p>
    <w:p w14:paraId="7E48FEF8" w14:textId="7258DE28" w:rsidR="00F72426" w:rsidRDefault="005314B8" w:rsidP="00F72426">
      <w:pPr>
        <w:spacing w:before="120"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When the PUCCH/PUSCH multiplexing timeline conditions were introduced, the cancelation of grant-free PUSCH was not considered and as a result t</w:t>
      </w:r>
      <w:r w:rsidR="005841D2">
        <w:rPr>
          <w:rFonts w:ascii="Times New Roman" w:hAnsi="Times New Roman"/>
          <w:szCs w:val="32"/>
        </w:rPr>
        <w:t>he current specifications do not define this deadline</w:t>
      </w:r>
      <w:r>
        <w:rPr>
          <w:rFonts w:ascii="Times New Roman" w:hAnsi="Times New Roman"/>
          <w:szCs w:val="32"/>
        </w:rPr>
        <w:t>. C</w:t>
      </w:r>
      <w:r w:rsidR="00F72426">
        <w:rPr>
          <w:rFonts w:ascii="Times New Roman" w:hAnsi="Times New Roman"/>
          <w:szCs w:val="32"/>
        </w:rPr>
        <w:t xml:space="preserve">onsequently, </w:t>
      </w:r>
      <w:r>
        <w:rPr>
          <w:rFonts w:ascii="Times New Roman" w:hAnsi="Times New Roman"/>
          <w:szCs w:val="32"/>
        </w:rPr>
        <w:t xml:space="preserve">when this type of scenario occurs, </w:t>
      </w:r>
      <w:r w:rsidR="00F72426">
        <w:rPr>
          <w:rFonts w:ascii="Times New Roman" w:hAnsi="Times New Roman"/>
          <w:szCs w:val="32"/>
        </w:rPr>
        <w:t>the UE is either unable to evaluate the overlap between PUCCH and grant-free PUSCH (as shown in this paper using Scenario 1), or</w:t>
      </w:r>
      <w:r w:rsidR="005841D2">
        <w:rPr>
          <w:rFonts w:ascii="Times New Roman" w:hAnsi="Times New Roman"/>
          <w:szCs w:val="32"/>
        </w:rPr>
        <w:t xml:space="preserve"> the UE </w:t>
      </w:r>
      <w:r w:rsidR="00F72426">
        <w:rPr>
          <w:rFonts w:ascii="Times New Roman" w:hAnsi="Times New Roman"/>
          <w:szCs w:val="32"/>
        </w:rPr>
        <w:t xml:space="preserve">time budget to configure PUCCH transmission is significantly reduced (as shown in Scenario 2). </w:t>
      </w:r>
    </w:p>
    <w:p w14:paraId="391CFDB5" w14:textId="564F89C2" w:rsidR="00281DB4" w:rsidRDefault="001C0B75" w:rsidP="006D4147">
      <w:pPr>
        <w:spacing w:before="120"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This paper proposes several alternative</w:t>
      </w:r>
      <w:r w:rsidR="005314B8">
        <w:rPr>
          <w:rFonts w:ascii="Times New Roman" w:hAnsi="Times New Roman"/>
          <w:szCs w:val="32"/>
        </w:rPr>
        <w:t>s</w:t>
      </w:r>
      <w:r>
        <w:rPr>
          <w:rFonts w:ascii="Times New Roman" w:hAnsi="Times New Roman"/>
          <w:szCs w:val="32"/>
        </w:rPr>
        <w:t xml:space="preserve"> to define this deadline</w:t>
      </w:r>
      <w:r w:rsidR="00281DB4">
        <w:rPr>
          <w:rFonts w:ascii="Times New Roman" w:hAnsi="Times New Roman"/>
          <w:szCs w:val="32"/>
        </w:rPr>
        <w:t xml:space="preserve">. </w:t>
      </w:r>
    </w:p>
    <w:p w14:paraId="3AC10C50" w14:textId="0EF4468F" w:rsidR="00223E5D" w:rsidRDefault="00291158" w:rsidP="00F87E92">
      <w:pPr>
        <w:pStyle w:val="1"/>
        <w:ind w:left="0" w:firstLine="0"/>
        <w:jc w:val="both"/>
        <w:rPr>
          <w:szCs w:val="36"/>
        </w:rPr>
      </w:pPr>
      <w:r w:rsidRPr="00765D65">
        <w:rPr>
          <w:szCs w:val="36"/>
        </w:rPr>
        <w:t>2</w:t>
      </w:r>
      <w:r w:rsidR="00765D65">
        <w:rPr>
          <w:szCs w:val="36"/>
        </w:rPr>
        <w:t>.</w:t>
      </w:r>
      <w:r w:rsidRPr="00765D65">
        <w:rPr>
          <w:szCs w:val="36"/>
        </w:rPr>
        <w:t xml:space="preserve"> </w:t>
      </w:r>
      <w:r w:rsidR="00186E40">
        <w:rPr>
          <w:szCs w:val="36"/>
        </w:rPr>
        <w:t>Scenarios under Discussion</w:t>
      </w:r>
    </w:p>
    <w:p w14:paraId="0F4E8218" w14:textId="77777777" w:rsidR="000B7BDB" w:rsidRDefault="008B1DC6" w:rsidP="000B7BDB">
      <w:pPr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A grant-free PUSCH transmission may be cancelled </w:t>
      </w:r>
      <w:r w:rsidR="00BE11B7">
        <w:rPr>
          <w:rFonts w:ascii="Times New Roman" w:hAnsi="Times New Roman"/>
          <w:szCs w:val="32"/>
        </w:rPr>
        <w:t>in the following cases</w:t>
      </w:r>
      <w:r>
        <w:rPr>
          <w:rFonts w:ascii="Times New Roman" w:hAnsi="Times New Roman"/>
          <w:szCs w:val="32"/>
        </w:rPr>
        <w:t>:</w:t>
      </w:r>
    </w:p>
    <w:p w14:paraId="7401B0F6" w14:textId="7CE266AB" w:rsidR="000B7BDB" w:rsidRDefault="00BE11B7" w:rsidP="000B7BDB">
      <w:pPr>
        <w:pStyle w:val="ac"/>
        <w:numPr>
          <w:ilvl w:val="0"/>
          <w:numId w:val="35"/>
        </w:numPr>
        <w:rPr>
          <w:rFonts w:ascii="Times New Roman" w:hAnsi="Times New Roman"/>
          <w:szCs w:val="32"/>
        </w:rPr>
      </w:pPr>
      <w:r w:rsidRPr="000B7BDB">
        <w:rPr>
          <w:rFonts w:ascii="Times New Roman" w:hAnsi="Times New Roman"/>
          <w:szCs w:val="32"/>
        </w:rPr>
        <w:t xml:space="preserve">When the </w:t>
      </w:r>
      <w:r w:rsidR="008B1DC6" w:rsidRPr="000B7BDB">
        <w:rPr>
          <w:rFonts w:ascii="Times New Roman" w:hAnsi="Times New Roman"/>
          <w:szCs w:val="32"/>
        </w:rPr>
        <w:t xml:space="preserve">UE receives PDCCH that includes DCI format 0_0 or DCI format 0_1 indicating the transmission of PUSCH that overlaps </w:t>
      </w:r>
      <w:r w:rsidR="007F74FA" w:rsidRPr="000B7BDB">
        <w:rPr>
          <w:rFonts w:ascii="Times New Roman" w:hAnsi="Times New Roman"/>
          <w:szCs w:val="32"/>
        </w:rPr>
        <w:t>on</w:t>
      </w:r>
      <w:r w:rsidR="008B1DC6" w:rsidRPr="000B7BDB">
        <w:rPr>
          <w:rFonts w:ascii="Times New Roman" w:hAnsi="Times New Roman"/>
          <w:szCs w:val="32"/>
        </w:rPr>
        <w:t xml:space="preserve"> </w:t>
      </w:r>
      <w:r w:rsidRPr="000B7BDB">
        <w:rPr>
          <w:rFonts w:ascii="Times New Roman" w:hAnsi="Times New Roman"/>
          <w:szCs w:val="32"/>
        </w:rPr>
        <w:t>at least one</w:t>
      </w:r>
      <w:r w:rsidR="008B1DC6" w:rsidRPr="000B7BDB">
        <w:rPr>
          <w:rFonts w:ascii="Times New Roman" w:hAnsi="Times New Roman"/>
          <w:szCs w:val="32"/>
        </w:rPr>
        <w:t xml:space="preserve"> symbol </w:t>
      </w:r>
      <w:r w:rsidR="007F74FA" w:rsidRPr="000B7BDB">
        <w:rPr>
          <w:rFonts w:ascii="Times New Roman" w:hAnsi="Times New Roman"/>
          <w:szCs w:val="32"/>
        </w:rPr>
        <w:t xml:space="preserve">with </w:t>
      </w:r>
      <w:r w:rsidR="008B1DC6" w:rsidRPr="000B7BDB">
        <w:rPr>
          <w:rFonts w:ascii="Times New Roman" w:hAnsi="Times New Roman"/>
          <w:szCs w:val="32"/>
        </w:rPr>
        <w:t>the grant-free PUSCH</w:t>
      </w:r>
      <w:r w:rsidR="0018537A" w:rsidRPr="000B7BDB">
        <w:rPr>
          <w:rFonts w:ascii="Times New Roman" w:hAnsi="Times New Roman"/>
          <w:szCs w:val="32"/>
        </w:rPr>
        <w:t xml:space="preserve"> (see Figure 1)</w:t>
      </w:r>
      <w:r w:rsidR="008B1DC6" w:rsidRPr="000B7BDB">
        <w:rPr>
          <w:rFonts w:ascii="Times New Roman" w:hAnsi="Times New Roman"/>
          <w:szCs w:val="32"/>
        </w:rPr>
        <w:t xml:space="preserve">. </w:t>
      </w:r>
      <w:r w:rsidR="008C1136">
        <w:rPr>
          <w:rFonts w:ascii="Times New Roman" w:hAnsi="Times New Roman"/>
          <w:szCs w:val="32"/>
        </w:rPr>
        <w:t>The HARQ process used by the dynamic grant may be the same or different than the one used by the configured grant.</w:t>
      </w:r>
      <w:r w:rsidR="008B1DC6" w:rsidRPr="000B7BDB">
        <w:rPr>
          <w:rFonts w:ascii="Times New Roman" w:hAnsi="Times New Roman"/>
          <w:szCs w:val="32"/>
        </w:rPr>
        <w:t xml:space="preserve"> </w:t>
      </w:r>
    </w:p>
    <w:p w14:paraId="084580B9" w14:textId="77777777" w:rsidR="000B7BDB" w:rsidRDefault="000B7BDB" w:rsidP="000B7BDB">
      <w:pPr>
        <w:pStyle w:val="ac"/>
        <w:rPr>
          <w:rFonts w:ascii="Times New Roman" w:hAnsi="Times New Roman"/>
          <w:szCs w:val="32"/>
        </w:rPr>
      </w:pPr>
    </w:p>
    <w:p w14:paraId="3B99718D" w14:textId="14899F0A" w:rsidR="008B1DC6" w:rsidRPr="000B7BDB" w:rsidRDefault="007F74FA" w:rsidP="000B7BDB">
      <w:pPr>
        <w:pStyle w:val="ac"/>
        <w:numPr>
          <w:ilvl w:val="0"/>
          <w:numId w:val="35"/>
        </w:numPr>
        <w:rPr>
          <w:rFonts w:ascii="Times New Roman" w:hAnsi="Times New Roman"/>
          <w:szCs w:val="32"/>
        </w:rPr>
      </w:pPr>
      <w:r w:rsidRPr="000B7BDB">
        <w:rPr>
          <w:rFonts w:ascii="Times New Roman" w:hAnsi="Times New Roman"/>
          <w:szCs w:val="32"/>
        </w:rPr>
        <w:t xml:space="preserve">When the </w:t>
      </w:r>
      <w:r w:rsidR="008B1DC6" w:rsidRPr="000B7BDB">
        <w:rPr>
          <w:rFonts w:ascii="Times New Roman" w:hAnsi="Times New Roman"/>
          <w:szCs w:val="32"/>
        </w:rPr>
        <w:t>U</w:t>
      </w:r>
      <w:r w:rsidRPr="000B7BDB">
        <w:rPr>
          <w:rFonts w:ascii="Times New Roman" w:hAnsi="Times New Roman"/>
          <w:szCs w:val="32"/>
        </w:rPr>
        <w:t>E receives a PDCCH that includes</w:t>
      </w:r>
      <w:r w:rsidR="008B1DC6" w:rsidRPr="000B7BDB">
        <w:rPr>
          <w:rFonts w:ascii="Times New Roman" w:hAnsi="Times New Roman"/>
          <w:szCs w:val="32"/>
        </w:rPr>
        <w:t xml:space="preserve"> </w:t>
      </w:r>
      <w:r w:rsidRPr="000B7BDB">
        <w:rPr>
          <w:rFonts w:ascii="Times New Roman" w:hAnsi="Times New Roman"/>
          <w:szCs w:val="32"/>
        </w:rPr>
        <w:t>DCI format 0_0 or DCI format 0_1</w:t>
      </w:r>
      <w:r w:rsidR="008B1DC6" w:rsidRPr="000B7BDB">
        <w:rPr>
          <w:rFonts w:ascii="Times New Roman" w:hAnsi="Times New Roman"/>
          <w:szCs w:val="32"/>
        </w:rPr>
        <w:t xml:space="preserve"> indicating </w:t>
      </w:r>
      <w:r w:rsidRPr="000B7BDB">
        <w:rPr>
          <w:rFonts w:ascii="Times New Roman" w:hAnsi="Times New Roman"/>
          <w:szCs w:val="32"/>
        </w:rPr>
        <w:t xml:space="preserve">the </w:t>
      </w:r>
      <w:r w:rsidR="008B1DC6" w:rsidRPr="000B7BDB">
        <w:rPr>
          <w:rFonts w:ascii="Times New Roman" w:hAnsi="Times New Roman"/>
          <w:szCs w:val="32"/>
        </w:rPr>
        <w:t xml:space="preserve">transmission of </w:t>
      </w:r>
      <w:r w:rsidRPr="000B7BDB">
        <w:rPr>
          <w:rFonts w:ascii="Times New Roman" w:hAnsi="Times New Roman"/>
          <w:szCs w:val="32"/>
        </w:rPr>
        <w:t xml:space="preserve">a </w:t>
      </w:r>
      <w:r w:rsidR="008B1DC6" w:rsidRPr="000B7BDB">
        <w:rPr>
          <w:rFonts w:ascii="Times New Roman" w:hAnsi="Times New Roman"/>
          <w:szCs w:val="32"/>
        </w:rPr>
        <w:t>PUSCH that precedes</w:t>
      </w:r>
      <w:r w:rsidR="008C1136">
        <w:rPr>
          <w:rFonts w:ascii="Times New Roman" w:hAnsi="Times New Roman"/>
          <w:szCs w:val="32"/>
        </w:rPr>
        <w:t>,</w:t>
      </w:r>
      <w:r w:rsidR="008B1DC6" w:rsidRPr="000B7BDB">
        <w:rPr>
          <w:rFonts w:ascii="Times New Roman" w:hAnsi="Times New Roman"/>
          <w:szCs w:val="32"/>
        </w:rPr>
        <w:t xml:space="preserve"> </w:t>
      </w:r>
      <w:r w:rsidR="00DC53FD">
        <w:rPr>
          <w:rFonts w:ascii="Times New Roman" w:hAnsi="Times New Roman"/>
          <w:szCs w:val="32"/>
        </w:rPr>
        <w:t>but</w:t>
      </w:r>
      <w:r w:rsidR="008B1DC6" w:rsidRPr="000B7BDB">
        <w:rPr>
          <w:rFonts w:ascii="Times New Roman" w:hAnsi="Times New Roman"/>
          <w:szCs w:val="32"/>
        </w:rPr>
        <w:t xml:space="preserve"> does not overlap </w:t>
      </w:r>
      <w:r w:rsidRPr="000B7BDB">
        <w:rPr>
          <w:rFonts w:ascii="Times New Roman" w:hAnsi="Times New Roman"/>
          <w:szCs w:val="32"/>
        </w:rPr>
        <w:t xml:space="preserve">with </w:t>
      </w:r>
      <w:r w:rsidR="008B1DC6" w:rsidRPr="000B7BDB">
        <w:rPr>
          <w:rFonts w:ascii="Times New Roman" w:hAnsi="Times New Roman"/>
          <w:szCs w:val="32"/>
        </w:rPr>
        <w:t xml:space="preserve">the grant-free PUSCH, </w:t>
      </w:r>
      <w:r w:rsidR="00DC53FD">
        <w:rPr>
          <w:rFonts w:ascii="Times New Roman" w:hAnsi="Times New Roman"/>
          <w:szCs w:val="32"/>
        </w:rPr>
        <w:t>and</w:t>
      </w:r>
      <w:r w:rsidRPr="000B7BDB">
        <w:rPr>
          <w:rFonts w:ascii="Times New Roman" w:hAnsi="Times New Roman"/>
          <w:szCs w:val="32"/>
        </w:rPr>
        <w:t xml:space="preserve"> it</w:t>
      </w:r>
      <w:r w:rsidR="008B1DC6" w:rsidRPr="000B7BDB">
        <w:rPr>
          <w:rFonts w:ascii="Times New Roman" w:hAnsi="Times New Roman"/>
          <w:szCs w:val="32"/>
        </w:rPr>
        <w:t xml:space="preserve"> uses the same HARQ</w:t>
      </w:r>
      <w:r w:rsidR="00DC53FD">
        <w:rPr>
          <w:rFonts w:ascii="Times New Roman" w:hAnsi="Times New Roman"/>
          <w:szCs w:val="32"/>
        </w:rPr>
        <w:t xml:space="preserve"> process</w:t>
      </w:r>
      <w:r w:rsidR="008B1DC6" w:rsidRPr="000B7BDB">
        <w:rPr>
          <w:rFonts w:ascii="Times New Roman" w:hAnsi="Times New Roman"/>
          <w:szCs w:val="32"/>
        </w:rPr>
        <w:t xml:space="preserve"> as the grant-free PUSCH. This causes the restart of the </w:t>
      </w:r>
      <w:r w:rsidR="008B1DC6" w:rsidRPr="000B7BDB">
        <w:rPr>
          <w:rFonts w:ascii="Times New Roman" w:hAnsi="Times New Roman"/>
          <w:i/>
          <w:szCs w:val="32"/>
        </w:rPr>
        <w:t>configuredGrantTimer</w:t>
      </w:r>
      <w:r w:rsidR="008B1DC6" w:rsidRPr="000B7BDB">
        <w:rPr>
          <w:rFonts w:ascii="Times New Roman" w:hAnsi="Times New Roman"/>
          <w:szCs w:val="32"/>
        </w:rPr>
        <w:t xml:space="preserve"> for the corresponding HARQ</w:t>
      </w:r>
      <w:r w:rsidRPr="000B7BDB">
        <w:rPr>
          <w:rFonts w:ascii="Times New Roman" w:hAnsi="Times New Roman"/>
          <w:szCs w:val="32"/>
        </w:rPr>
        <w:t xml:space="preserve"> process</w:t>
      </w:r>
      <w:r w:rsidR="008B1DC6" w:rsidRPr="000B7BDB">
        <w:rPr>
          <w:rFonts w:ascii="Times New Roman" w:hAnsi="Times New Roman"/>
          <w:szCs w:val="32"/>
        </w:rPr>
        <w:t xml:space="preserve"> and </w:t>
      </w:r>
      <w:r w:rsidRPr="000B7BDB">
        <w:rPr>
          <w:rFonts w:ascii="Times New Roman" w:hAnsi="Times New Roman"/>
          <w:szCs w:val="32"/>
        </w:rPr>
        <w:t>could</w:t>
      </w:r>
      <w:r w:rsidR="008B1DC6" w:rsidRPr="000B7BDB">
        <w:rPr>
          <w:rFonts w:ascii="Times New Roman" w:hAnsi="Times New Roman"/>
          <w:szCs w:val="32"/>
        </w:rPr>
        <w:t xml:space="preserve"> cause the cancelation of the grant-free PUSCH</w:t>
      </w:r>
      <w:r w:rsidR="0018537A" w:rsidRPr="000B7BDB">
        <w:rPr>
          <w:rFonts w:ascii="Times New Roman" w:hAnsi="Times New Roman"/>
          <w:szCs w:val="32"/>
        </w:rPr>
        <w:t xml:space="preserve"> </w:t>
      </w:r>
      <w:r w:rsidRPr="000B7BDB">
        <w:rPr>
          <w:rFonts w:ascii="Times New Roman" w:hAnsi="Times New Roman"/>
          <w:szCs w:val="32"/>
        </w:rPr>
        <w:t xml:space="preserve">if the timer is still running </w:t>
      </w:r>
      <w:r w:rsidR="0018537A" w:rsidRPr="000B7BDB">
        <w:rPr>
          <w:rFonts w:ascii="Times New Roman" w:hAnsi="Times New Roman"/>
          <w:szCs w:val="32"/>
        </w:rPr>
        <w:t>(see Figure 2)</w:t>
      </w:r>
      <w:r w:rsidR="008B1DC6" w:rsidRPr="000B7BDB">
        <w:rPr>
          <w:rFonts w:ascii="Times New Roman" w:hAnsi="Times New Roman"/>
          <w:szCs w:val="32"/>
        </w:rPr>
        <w:t xml:space="preserve">.  </w:t>
      </w:r>
    </w:p>
    <w:p w14:paraId="2DEC3218" w14:textId="77777777" w:rsidR="0018537A" w:rsidRPr="0018537A" w:rsidRDefault="0018537A" w:rsidP="0018537A">
      <w:pPr>
        <w:pStyle w:val="ac"/>
        <w:rPr>
          <w:rFonts w:ascii="Times New Roman" w:hAnsi="Times New Roman"/>
          <w:szCs w:val="32"/>
        </w:rPr>
      </w:pPr>
    </w:p>
    <w:p w14:paraId="073A5327" w14:textId="581081C0" w:rsidR="003E5C48" w:rsidRDefault="003E5C48" w:rsidP="0018537A">
      <w:pPr>
        <w:pStyle w:val="a3"/>
        <w:jc w:val="center"/>
      </w:pPr>
      <w:r>
        <w:object w:dxaOrig="7605" w:dyaOrig="2565" w14:anchorId="0A82D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5pt;height:128.5pt" o:ole="">
            <v:imagedata r:id="rId8" o:title=""/>
          </v:shape>
          <o:OLEObject Type="Embed" ProgID="Visio.Drawing.15" ShapeID="_x0000_i1025" DrawAspect="Content" ObjectID="_1618255666" r:id="rId9"/>
        </w:object>
      </w:r>
    </w:p>
    <w:p w14:paraId="0456A48F" w14:textId="22EDEB69" w:rsidR="0018537A" w:rsidRDefault="0018537A" w:rsidP="0018537A">
      <w:pPr>
        <w:pStyle w:val="a3"/>
        <w:jc w:val="center"/>
      </w:pPr>
      <w:r>
        <w:t>Figure 1: Example of grant-free PUSCH being cancelled due to arrival of overlapping dynamic grant.</w:t>
      </w:r>
    </w:p>
    <w:p w14:paraId="2270DC84" w14:textId="77777777" w:rsidR="0018537A" w:rsidRDefault="0018537A" w:rsidP="0018537A"/>
    <w:p w14:paraId="0C4E9073" w14:textId="3DBC9903" w:rsidR="003E5C48" w:rsidRDefault="008C1136" w:rsidP="0018537A">
      <w:r>
        <w:object w:dxaOrig="11955" w:dyaOrig="5055" w14:anchorId="270D1033">
          <v:shape id="_x0000_i1026" type="#_x0000_t75" style="width:487pt;height:205.5pt" o:ole="">
            <v:imagedata r:id="rId10" o:title=""/>
          </v:shape>
          <o:OLEObject Type="Embed" ProgID="Visio.Drawing.15" ShapeID="_x0000_i1026" DrawAspect="Content" ObjectID="_1618255667" r:id="rId11"/>
        </w:object>
      </w:r>
    </w:p>
    <w:p w14:paraId="25B2E5E0" w14:textId="713BEC87" w:rsidR="0018537A" w:rsidRDefault="0018537A" w:rsidP="0018537A">
      <w:pPr>
        <w:pStyle w:val="a3"/>
        <w:jc w:val="center"/>
      </w:pPr>
      <w:r>
        <w:t>Figure 2: Example of grant-free PUSCH being cancelled due to arrival of non-overlapping dynamic grant that shares the same HARQ process ID.</w:t>
      </w:r>
    </w:p>
    <w:p w14:paraId="5B299552" w14:textId="77777777" w:rsidR="0018537A" w:rsidRDefault="0018537A" w:rsidP="0018537A"/>
    <w:p w14:paraId="280D5581" w14:textId="6676E7AC" w:rsidR="006B2A8A" w:rsidRDefault="00BF38AF" w:rsidP="007C7242">
      <w:r>
        <w:t>These different type</w:t>
      </w:r>
      <w:r w:rsidR="00DC53FD">
        <w:t>s</w:t>
      </w:r>
      <w:r>
        <w:t xml:space="preserve"> of grant-free cancellation cases create the </w:t>
      </w:r>
      <w:r w:rsidR="00726822">
        <w:t>two scenarios</w:t>
      </w:r>
      <w:r>
        <w:t xml:space="preserve"> discussed in this section. </w:t>
      </w:r>
      <w:r w:rsidR="00726822">
        <w:t>In both scenarios UCI from PUCCH on a smaller subcarrier spacing cell overlaps with a grant-free PUSCH on a larger subcarrier spacing cell.</w:t>
      </w:r>
      <w:r>
        <w:t xml:space="preserve"> </w:t>
      </w:r>
      <w:r w:rsidR="00E7274A">
        <w:t>Moreover</w:t>
      </w:r>
      <w:r>
        <w:t xml:space="preserve">, in both scenarios the grant-free PUSCH is effectively cancelled as a result of receiving a PDCCH that includes DCI format 0_0 or DCI format 0_1 indicating to transmit PUSCH. In the first scenario (Figure 3), as described in the cancellation case ‘a’, the grant-free PUSCH is cancelled because it overlaps with the dynamic PUSCH. In the second scenario (Figure 4), as described in the cancellation case ‘b’, the grant-free PUSCH is cancelled </w:t>
      </w:r>
      <w:r w:rsidR="00E7274A">
        <w:t>because</w:t>
      </w:r>
      <w:r>
        <w:t xml:space="preserve"> the grant-free PUSCH and </w:t>
      </w:r>
      <w:r w:rsidR="00E7274A">
        <w:t xml:space="preserve">the </w:t>
      </w:r>
      <w:r>
        <w:t xml:space="preserve">dynamic PUSCH </w:t>
      </w:r>
      <w:r w:rsidR="004C6176">
        <w:t xml:space="preserve">both </w:t>
      </w:r>
      <w:r>
        <w:t xml:space="preserve">use the same HARQ process and its associated </w:t>
      </w:r>
      <w:r w:rsidRPr="00DF3499">
        <w:rPr>
          <w:i/>
        </w:rPr>
        <w:t>co</w:t>
      </w:r>
      <w:r w:rsidR="00DF3499" w:rsidRPr="00DF3499">
        <w:rPr>
          <w:i/>
        </w:rPr>
        <w:t>n</w:t>
      </w:r>
      <w:r w:rsidRPr="00DF3499">
        <w:rPr>
          <w:i/>
        </w:rPr>
        <w:t>figuredGrantTimer</w:t>
      </w:r>
      <w:r>
        <w:t xml:space="preserve"> is restarted when the dynamic grant is received.</w:t>
      </w:r>
    </w:p>
    <w:p w14:paraId="12584498" w14:textId="77777777" w:rsidR="000E2B65" w:rsidRDefault="000E2B65">
      <w:pPr>
        <w:overflowPunct/>
        <w:autoSpaceDE/>
        <w:autoSpaceDN/>
        <w:adjustRightInd/>
        <w:spacing w:after="0"/>
        <w:jc w:val="left"/>
        <w:textAlignment w:val="auto"/>
      </w:pPr>
    </w:p>
    <w:p w14:paraId="5F4C3908" w14:textId="77777777" w:rsidR="000E2B65" w:rsidRDefault="000E2B65">
      <w:pPr>
        <w:overflowPunct/>
        <w:autoSpaceDE/>
        <w:autoSpaceDN/>
        <w:adjustRightInd/>
        <w:spacing w:after="0"/>
        <w:jc w:val="left"/>
        <w:textAlignment w:val="auto"/>
      </w:pPr>
    </w:p>
    <w:p w14:paraId="7846C18D" w14:textId="5E874A4D" w:rsidR="00B538EE" w:rsidRDefault="003E5C48" w:rsidP="000E2B65">
      <w:pPr>
        <w:pStyle w:val="a3"/>
        <w:jc w:val="center"/>
      </w:pPr>
      <w:r>
        <w:object w:dxaOrig="16275" w:dyaOrig="6510" w14:anchorId="3D44D505">
          <v:shape id="_x0000_i1027" type="#_x0000_t75" style="width:486.5pt;height:195pt" o:ole="">
            <v:imagedata r:id="rId12" o:title=""/>
          </v:shape>
          <o:OLEObject Type="Embed" ProgID="Visio.Drawing.15" ShapeID="_x0000_i1027" DrawAspect="Content" ObjectID="_1618255668" r:id="rId13"/>
        </w:object>
      </w:r>
    </w:p>
    <w:p w14:paraId="18F95895" w14:textId="78619A28" w:rsidR="000E2B65" w:rsidRDefault="000E2B65" w:rsidP="000E2B65">
      <w:pPr>
        <w:pStyle w:val="a3"/>
        <w:jc w:val="center"/>
      </w:pPr>
      <w:r>
        <w:t>Figure 3: Scenario 1</w:t>
      </w:r>
      <w:r w:rsidR="00B538EE">
        <w:t xml:space="preserve"> shows grant-free PUSCH overlapping with a PUCCH as well as with a dynamic PUSCH that is not considered under any PUCCH/PUSCH multiplexing timing conditions since it does not overlap with the PUCCH.</w:t>
      </w:r>
    </w:p>
    <w:p w14:paraId="05775A09" w14:textId="77777777" w:rsidR="000E2B65" w:rsidRDefault="000E2B65" w:rsidP="000E2B65">
      <w:pPr>
        <w:pStyle w:val="a3"/>
        <w:jc w:val="center"/>
      </w:pPr>
    </w:p>
    <w:p w14:paraId="6312C09F" w14:textId="5E0E8EEA" w:rsidR="008F2D3B" w:rsidRDefault="008F2D3B" w:rsidP="000E2B65">
      <w:pPr>
        <w:pStyle w:val="a3"/>
        <w:jc w:val="center"/>
      </w:pPr>
      <w:r>
        <w:object w:dxaOrig="31560" w:dyaOrig="12766" w14:anchorId="22743C1E">
          <v:shape id="_x0000_i1028" type="#_x0000_t75" style="width:486pt;height:196.5pt" o:ole="">
            <v:imagedata r:id="rId14" o:title=""/>
          </v:shape>
          <o:OLEObject Type="Embed" ProgID="Visio.Drawing.15" ShapeID="_x0000_i1028" DrawAspect="Content" ObjectID="_1618255669" r:id="rId15"/>
        </w:object>
      </w:r>
    </w:p>
    <w:p w14:paraId="2AE0A69D" w14:textId="31FC72DB" w:rsidR="000E2B65" w:rsidRDefault="000E2B65" w:rsidP="000E2B65">
      <w:pPr>
        <w:pStyle w:val="a3"/>
        <w:jc w:val="center"/>
      </w:pPr>
      <w:r>
        <w:t>Figure 4: Scenario 2</w:t>
      </w:r>
      <w:r w:rsidR="008F2D3B">
        <w:t xml:space="preserve"> shows a PUCCH overlapping with a grant-free PUSCH that might be cancelled by the arrival of a PDCCH that restarts the same </w:t>
      </w:r>
      <w:r w:rsidR="008F2D3B" w:rsidRPr="008F2D3B">
        <w:rPr>
          <w:i/>
        </w:rPr>
        <w:t>configuredGrantTimer</w:t>
      </w:r>
      <w:r w:rsidR="008F2D3B">
        <w:t xml:space="preserve"> used by the grant-free PUSCH.</w:t>
      </w:r>
    </w:p>
    <w:p w14:paraId="39FD96EC" w14:textId="77777777" w:rsidR="000E2B65" w:rsidRDefault="000E2B65" w:rsidP="000E2B65">
      <w:pPr>
        <w:pStyle w:val="a3"/>
        <w:jc w:val="center"/>
      </w:pPr>
    </w:p>
    <w:p w14:paraId="71B18063" w14:textId="68CCE830" w:rsidR="006B2A8A" w:rsidRPr="000E2B65" w:rsidRDefault="006B2A8A" w:rsidP="000E2B65">
      <w:pPr>
        <w:pStyle w:val="a3"/>
        <w:rPr>
          <w:b w:val="0"/>
        </w:rPr>
      </w:pPr>
      <w:r w:rsidRPr="000E2B65">
        <w:rPr>
          <w:b w:val="0"/>
        </w:rPr>
        <w:t xml:space="preserve">The current specification does not define a deadline after which the UE </w:t>
      </w:r>
      <w:r w:rsidR="003D38DD">
        <w:rPr>
          <w:b w:val="0"/>
        </w:rPr>
        <w:t xml:space="preserve">is not expected </w:t>
      </w:r>
      <w:r w:rsidRPr="000E2B65">
        <w:rPr>
          <w:b w:val="0"/>
        </w:rPr>
        <w:t>to receive a</w:t>
      </w:r>
      <w:r w:rsidR="000E2B65" w:rsidRPr="000E2B65">
        <w:rPr>
          <w:b w:val="0"/>
        </w:rPr>
        <w:t>ny</w:t>
      </w:r>
      <w:r w:rsidRPr="000E2B65">
        <w:rPr>
          <w:b w:val="0"/>
        </w:rPr>
        <w:t xml:space="preserve"> PDCCH that effectively </w:t>
      </w:r>
      <w:r w:rsidR="003D38DD">
        <w:rPr>
          <w:b w:val="0"/>
        </w:rPr>
        <w:t>would cancel</w:t>
      </w:r>
      <w:r w:rsidRPr="000E2B65">
        <w:rPr>
          <w:b w:val="0"/>
        </w:rPr>
        <w:t xml:space="preserve"> a grant-free PUSCH</w:t>
      </w:r>
      <w:r w:rsidR="000E2B65" w:rsidRPr="000E2B65">
        <w:rPr>
          <w:b w:val="0"/>
        </w:rPr>
        <w:t xml:space="preserve"> </w:t>
      </w:r>
      <w:r w:rsidR="003D38DD">
        <w:rPr>
          <w:b w:val="0"/>
        </w:rPr>
        <w:t xml:space="preserve">when </w:t>
      </w:r>
      <w:r w:rsidR="00A62DAF">
        <w:rPr>
          <w:b w:val="0"/>
        </w:rPr>
        <w:t>it</w:t>
      </w:r>
      <w:r w:rsidR="00B958E0">
        <w:rPr>
          <w:b w:val="0"/>
        </w:rPr>
        <w:t xml:space="preserve"> is overlapping</w:t>
      </w:r>
      <w:r w:rsidR="000E2B65" w:rsidRPr="000E2B65">
        <w:rPr>
          <w:b w:val="0"/>
        </w:rPr>
        <w:t xml:space="preserve"> with </w:t>
      </w:r>
      <w:r w:rsidR="003D38DD">
        <w:rPr>
          <w:b w:val="0"/>
        </w:rPr>
        <w:t xml:space="preserve">a </w:t>
      </w:r>
      <w:r w:rsidR="000E2B65" w:rsidRPr="000E2B65">
        <w:rPr>
          <w:b w:val="0"/>
        </w:rPr>
        <w:t>PUCCH</w:t>
      </w:r>
      <w:r w:rsidRPr="000E2B65">
        <w:rPr>
          <w:b w:val="0"/>
        </w:rPr>
        <w:t xml:space="preserve">.  </w:t>
      </w:r>
      <w:r w:rsidR="00B958E0">
        <w:rPr>
          <w:b w:val="0"/>
        </w:rPr>
        <w:t xml:space="preserve">The late cancellation of this grant-free PUSCH </w:t>
      </w:r>
      <w:r w:rsidR="004C6176">
        <w:rPr>
          <w:b w:val="0"/>
        </w:rPr>
        <w:t>causes</w:t>
      </w:r>
      <w:r w:rsidR="000E2B65" w:rsidRPr="000E2B65">
        <w:rPr>
          <w:b w:val="0"/>
        </w:rPr>
        <w:t xml:space="preserve"> the following issues:</w:t>
      </w:r>
    </w:p>
    <w:p w14:paraId="5AD7A5BC" w14:textId="1578E1F5" w:rsidR="000E2B65" w:rsidRDefault="000E2B65" w:rsidP="003D38DD">
      <w:pPr>
        <w:pStyle w:val="ac"/>
        <w:numPr>
          <w:ilvl w:val="0"/>
          <w:numId w:val="36"/>
        </w:numPr>
      </w:pPr>
      <w:r>
        <w:t>In scenario 1</w:t>
      </w:r>
      <w:r w:rsidR="003D38DD">
        <w:t xml:space="preserve"> (Figure 3)</w:t>
      </w:r>
      <w:r w:rsidR="00AB0CD2">
        <w:t>,</w:t>
      </w:r>
      <w:r>
        <w:t xml:space="preserve"> </w:t>
      </w:r>
      <w:r w:rsidR="003D38DD">
        <w:t xml:space="preserve">if </w:t>
      </w:r>
      <w:r w:rsidR="00B72E4A">
        <w:t>a</w:t>
      </w:r>
      <w:r w:rsidR="003D38DD">
        <w:t xml:space="preserve"> grant-free PUSCH </w:t>
      </w:r>
      <w:r w:rsidR="00B72E4A">
        <w:t>that multiplexes</w:t>
      </w:r>
      <w:r w:rsidR="003D38DD">
        <w:t xml:space="preserve"> UCI from an overlapping PUCCH was cancelled by the late arrival of </w:t>
      </w:r>
      <w:r w:rsidR="00B72E4A">
        <w:t>a</w:t>
      </w:r>
      <w:r w:rsidR="003D38DD">
        <w:t xml:space="preserve"> PDCCH, </w:t>
      </w:r>
      <w:r w:rsidR="00B72E4A">
        <w:t xml:space="preserve">the UE would not be able to configure the </w:t>
      </w:r>
      <w:r w:rsidR="00847B37">
        <w:t xml:space="preserve">original </w:t>
      </w:r>
      <w:r w:rsidR="00B72E4A">
        <w:t>t</w:t>
      </w:r>
      <w:r w:rsidR="003D38DD">
        <w:t xml:space="preserve">ransmission of </w:t>
      </w:r>
      <w:r w:rsidR="00B72E4A">
        <w:t xml:space="preserve">the </w:t>
      </w:r>
      <w:r w:rsidR="003D38DD">
        <w:t xml:space="preserve">PUCCH, as the start boundary of the PUCCH </w:t>
      </w:r>
      <w:r w:rsidR="00B72E4A">
        <w:t xml:space="preserve">could be </w:t>
      </w:r>
      <w:r w:rsidR="003D38DD">
        <w:t xml:space="preserve">before the end of the PDCCH </w:t>
      </w:r>
      <w:r w:rsidR="00A62DAF">
        <w:t>that cancels</w:t>
      </w:r>
      <w:r w:rsidR="00B72E4A">
        <w:t xml:space="preserve"> </w:t>
      </w:r>
      <w:r w:rsidR="003D38DD">
        <w:t xml:space="preserve">the grant-free PUSCH. </w:t>
      </w:r>
    </w:p>
    <w:p w14:paraId="7A87E12F" w14:textId="77777777" w:rsidR="003D38DD" w:rsidRDefault="003D38DD" w:rsidP="003D38DD">
      <w:pPr>
        <w:pStyle w:val="ac"/>
      </w:pPr>
    </w:p>
    <w:p w14:paraId="1412DDC7" w14:textId="2321B84F" w:rsidR="000E2B65" w:rsidRDefault="000E2B65" w:rsidP="00DE5F35">
      <w:pPr>
        <w:pStyle w:val="ac"/>
        <w:numPr>
          <w:ilvl w:val="0"/>
          <w:numId w:val="36"/>
        </w:numPr>
      </w:pPr>
      <w:r>
        <w:t xml:space="preserve">In scenario 2 (Figure 4), </w:t>
      </w:r>
      <w:r w:rsidR="00DE5F35">
        <w:t xml:space="preserve">when </w:t>
      </w:r>
      <w:r w:rsidR="00AB0CD2">
        <w:t>the grant-free PUSCH is not cancelled by the received PDCCH</w:t>
      </w:r>
      <w:r w:rsidR="00847B37">
        <w:t>,</w:t>
      </w:r>
      <w:r w:rsidR="00DE5F35">
        <w:t xml:space="preserve"> the UE is left with a reduced time budget (less than N3 symbols) to cancel the PUCCH transmission and multiplex UCI on the grant-free PUSCH. </w:t>
      </w:r>
    </w:p>
    <w:p w14:paraId="40AED82D" w14:textId="77777777" w:rsidR="00CE441D" w:rsidRDefault="00CE441D" w:rsidP="000E2B65"/>
    <w:p w14:paraId="66AE761A" w14:textId="2E4367A0" w:rsidR="00DC20B5" w:rsidRDefault="00DC20B5" w:rsidP="000E2B65">
      <w:r>
        <w:t>The issue</w:t>
      </w:r>
      <w:r w:rsidR="00F9433A">
        <w:t>s</w:t>
      </w:r>
      <w:r>
        <w:t xml:space="preserve"> describe</w:t>
      </w:r>
      <w:r w:rsidR="00CE441D">
        <w:t>d</w:t>
      </w:r>
      <w:r>
        <w:t xml:space="preserve"> in scenario 1 </w:t>
      </w:r>
      <w:r w:rsidR="00F9433A">
        <w:t>and scenario 2 may</w:t>
      </w:r>
      <w:r>
        <w:t xml:space="preserve"> be addressed by adopting </w:t>
      </w:r>
      <w:r w:rsidR="00F9433A">
        <w:t>proposal 1 and p</w:t>
      </w:r>
      <w:r>
        <w:t>roposal 2</w:t>
      </w:r>
      <w:r w:rsidR="00F9433A">
        <w:t xml:space="preserve">, respectively. </w:t>
      </w:r>
    </w:p>
    <w:p w14:paraId="6AEB20B1" w14:textId="77777777" w:rsidR="00F9433A" w:rsidRPr="000E2B65" w:rsidRDefault="00F9433A" w:rsidP="000E2B65"/>
    <w:p w14:paraId="1EFE8428" w14:textId="37771B6B" w:rsidR="00223E5D" w:rsidRDefault="00223E5D" w:rsidP="00223E5D">
      <w:pPr>
        <w:pStyle w:val="1"/>
        <w:ind w:left="0" w:firstLine="0"/>
        <w:jc w:val="both"/>
        <w:rPr>
          <w:szCs w:val="36"/>
        </w:rPr>
      </w:pPr>
      <w:r>
        <w:rPr>
          <w:szCs w:val="36"/>
        </w:rPr>
        <w:t>3.</w:t>
      </w:r>
      <w:r w:rsidRPr="00765D65">
        <w:rPr>
          <w:szCs w:val="36"/>
        </w:rPr>
        <w:t xml:space="preserve"> </w:t>
      </w:r>
      <w:r>
        <w:rPr>
          <w:szCs w:val="36"/>
        </w:rPr>
        <w:t>Proposal</w:t>
      </w:r>
    </w:p>
    <w:p w14:paraId="44D017DD" w14:textId="057BE25E" w:rsidR="00CA4857" w:rsidRDefault="00FA3630" w:rsidP="00FA3630">
      <w:r w:rsidRPr="00FA3630">
        <w:rPr>
          <w:b/>
        </w:rPr>
        <w:t>Proposal 1:</w:t>
      </w:r>
      <w:r w:rsidR="00124E28">
        <w:rPr>
          <w:b/>
        </w:rPr>
        <w:t xml:space="preserve"> </w:t>
      </w:r>
      <w:r w:rsidR="00124E28">
        <w:t xml:space="preserve"> </w:t>
      </w:r>
      <w:r w:rsidR="00CA4857">
        <w:t>Define a deadline after which the UE is not expected to receive a</w:t>
      </w:r>
      <w:r w:rsidR="0073481F">
        <w:t>ny</w:t>
      </w:r>
      <w:r w:rsidR="00CA4857">
        <w:t xml:space="preserve"> PDCCH </w:t>
      </w:r>
      <w:r w:rsidR="0073481F">
        <w:t>that includes</w:t>
      </w:r>
      <w:r w:rsidR="00CA4857">
        <w:t xml:space="preserve"> DC</w:t>
      </w:r>
      <w:r w:rsidR="0073481F">
        <w:t>I format 0_0 or DCI format 0_1 indicating</w:t>
      </w:r>
      <w:r w:rsidR="00CA4857">
        <w:t xml:space="preserve"> transmission of PUSCH </w:t>
      </w:r>
      <w:r w:rsidR="0073481F">
        <w:t xml:space="preserve">and overlapping with </w:t>
      </w:r>
      <w:r w:rsidR="00CA4857">
        <w:t xml:space="preserve">a grant-free PUSCH </w:t>
      </w:r>
      <w:r w:rsidR="0073481F">
        <w:t xml:space="preserve">that </w:t>
      </w:r>
      <w:r w:rsidR="00CA4857">
        <w:t>overlaps with a PUCCH.</w:t>
      </w:r>
    </w:p>
    <w:p w14:paraId="34F7F1DF" w14:textId="6B1E59D7" w:rsidR="00EC5155" w:rsidRDefault="00F9433A" w:rsidP="0073481F">
      <w:r>
        <w:t>Add text to c</w:t>
      </w:r>
      <w:r w:rsidR="0073481F">
        <w:t xml:space="preserve">larify that existing PUCCH/PUSCH </w:t>
      </w:r>
      <w:r w:rsidR="00B669B4">
        <w:t xml:space="preserve">multiplexing </w:t>
      </w:r>
      <w:r>
        <w:t>timeline</w:t>
      </w:r>
      <w:r w:rsidR="0073481F">
        <w:t xml:space="preserve"> conditions described in section 9.2.5 of 38.213 could be interpreted to in a way that already </w:t>
      </w:r>
      <w:r w:rsidR="00FD3E63">
        <w:t>defines such deadline</w:t>
      </w:r>
      <w:r w:rsidR="00B34D42">
        <w:t xml:space="preserve"> and </w:t>
      </w:r>
      <w:r w:rsidR="0073481F">
        <w:t xml:space="preserve">ensures the </w:t>
      </w:r>
      <w:r w:rsidR="00EC5155">
        <w:t xml:space="preserve">UE is not expected to receive dynamic PUSCH that would cancel </w:t>
      </w:r>
      <w:r w:rsidR="0073481F">
        <w:t xml:space="preserve">a </w:t>
      </w:r>
      <w:r w:rsidR="00EC5155">
        <w:t xml:space="preserve">grant-free PUSCH </w:t>
      </w:r>
      <w:r w:rsidR="0073481F">
        <w:t xml:space="preserve">when it is </w:t>
      </w:r>
      <w:r w:rsidR="00EC5155">
        <w:t>overlapping with PUCCH later than N</w:t>
      </w:r>
      <w:r w:rsidR="0073481F">
        <w:t xml:space="preserve">2 symbols before start of </w:t>
      </w:r>
      <w:r w:rsidR="00100642">
        <w:t xml:space="preserve">the </w:t>
      </w:r>
      <w:r w:rsidR="0073481F">
        <w:t>PUCCH:</w:t>
      </w:r>
    </w:p>
    <w:p w14:paraId="410270DA" w14:textId="77777777" w:rsidR="0073481F" w:rsidRDefault="0073481F" w:rsidP="0073481F">
      <w:pPr>
        <w:pStyle w:val="ac"/>
        <w:numPr>
          <w:ilvl w:val="0"/>
          <w:numId w:val="37"/>
        </w:numPr>
      </w:pPr>
      <w:r>
        <w:t>Clarify that “</w:t>
      </w:r>
      <w:r w:rsidRPr="0073481F">
        <w:rPr>
          <w:i/>
        </w:rPr>
        <w:t xml:space="preserve">overlapping PUCCH(s) and PUSCH(s)” </w:t>
      </w:r>
      <w:r>
        <w:t>in the paragraph below applies to the case when grant-free PUSCH overlaps with both a PUCCH and a dynamic PUSCH, which is not overlapping with the PUCCH.</w:t>
      </w:r>
    </w:p>
    <w:p w14:paraId="5B470AC6" w14:textId="77777777" w:rsidR="0073481F" w:rsidRDefault="0073481F" w:rsidP="0073481F">
      <w:pPr>
        <w:pStyle w:val="ac"/>
      </w:pPr>
    </w:p>
    <w:p w14:paraId="72576C68" w14:textId="704B8D50" w:rsidR="0073481F" w:rsidRPr="0073481F" w:rsidRDefault="0073481F" w:rsidP="0073481F">
      <w:pPr>
        <w:pStyle w:val="ac"/>
        <w:rPr>
          <w:i/>
        </w:rPr>
      </w:pPr>
      <w:r>
        <w:rPr>
          <w:i/>
        </w:rPr>
        <w:t xml:space="preserve">From section 38.213/9.2.5: </w:t>
      </w:r>
      <w:r w:rsidRPr="0073481F">
        <w:rPr>
          <w:i/>
        </w:rPr>
        <w:t xml:space="preserve">“If a UE would transmit multiple overlapping PUCCHs in a slot or overlapping PUCCH(s) and PUSCH(s) in a slot and, when applicable as described in Subclauses 9.2.5.1 and 9.2.5.2, the UE is configured to multiplex different UCI types in one PUCCH, and at least one of the </w:t>
      </w:r>
      <w:r w:rsidRPr="0073481F">
        <w:rPr>
          <w:i/>
        </w:rPr>
        <w:lastRenderedPageBreak/>
        <w:t>multiple overlapping PUCCHs or PUSCHs is in response to a DCI format detection by the UE, the UE multiplexes all corresponding UCI types if the following conditions are met.”</w:t>
      </w:r>
    </w:p>
    <w:p w14:paraId="0894FC06" w14:textId="77777777" w:rsidR="0073481F" w:rsidRDefault="0073481F" w:rsidP="0073481F">
      <w:pPr>
        <w:pStyle w:val="ac"/>
      </w:pPr>
    </w:p>
    <w:p w14:paraId="770D9FA9" w14:textId="2EBC85F9" w:rsidR="0073481F" w:rsidRDefault="0073481F" w:rsidP="0073481F">
      <w:pPr>
        <w:pStyle w:val="ac"/>
        <w:numPr>
          <w:ilvl w:val="0"/>
          <w:numId w:val="37"/>
        </w:numPr>
      </w:pPr>
      <w:r>
        <w:t>Clarify the that-clause “</w:t>
      </w:r>
      <w:r w:rsidRPr="0073481F">
        <w:rPr>
          <w:i/>
        </w:rPr>
        <w:t>does not satisfy the above timing conditions</w:t>
      </w:r>
      <w:r>
        <w:rPr>
          <w:i/>
        </w:rPr>
        <w:t xml:space="preserve">” </w:t>
      </w:r>
      <w:r w:rsidRPr="0073481F">
        <w:t xml:space="preserve">in the </w:t>
      </w:r>
      <w:r>
        <w:t>paragraph below applies to the dynamic PUSCH that overlaps with the grant-free PUSCH but not with the PUCCH as detailed below.</w:t>
      </w:r>
    </w:p>
    <w:p w14:paraId="5159FE9F" w14:textId="77777777" w:rsidR="0073481F" w:rsidRDefault="0073481F" w:rsidP="0073481F">
      <w:pPr>
        <w:pStyle w:val="ac"/>
      </w:pPr>
    </w:p>
    <w:p w14:paraId="7226E58C" w14:textId="77777777" w:rsidR="0073481F" w:rsidRDefault="0073481F" w:rsidP="0073481F">
      <w:pPr>
        <w:pStyle w:val="ac"/>
      </w:pPr>
      <w:r>
        <w:t>This paragraph f</w:t>
      </w:r>
      <w:r>
        <w:rPr>
          <w:i/>
        </w:rPr>
        <w:t xml:space="preserve">rom section 38.213/9.2.5: </w:t>
      </w:r>
      <w:r w:rsidRPr="0073481F">
        <w:rPr>
          <w:i/>
        </w:rPr>
        <w:t>“A UE does not expect a PUCCH or a PUSCH that is in response to a DCI format detection to overlap with any other PUCCH or PUSCH that does not satisfy the above timing conditions.“</w:t>
      </w:r>
      <w:r>
        <w:rPr>
          <w:i/>
        </w:rPr>
        <w:t xml:space="preserve"> </w:t>
      </w:r>
      <w:r>
        <w:t>shall be interpreted as follows:</w:t>
      </w:r>
    </w:p>
    <w:p w14:paraId="0736F67D" w14:textId="77777777" w:rsidR="0073481F" w:rsidRDefault="0073481F" w:rsidP="0073481F">
      <w:pPr>
        <w:pStyle w:val="ac"/>
      </w:pPr>
    </w:p>
    <w:p w14:paraId="611CCED7" w14:textId="731582A3" w:rsidR="0073481F" w:rsidRDefault="0073481F" w:rsidP="0073481F">
      <w:pPr>
        <w:pStyle w:val="ac"/>
        <w:numPr>
          <w:ilvl w:val="0"/>
          <w:numId w:val="39"/>
        </w:numPr>
      </w:pPr>
      <w:r w:rsidRPr="0073481F">
        <w:rPr>
          <w:i/>
        </w:rPr>
        <w:t>“A UE does not expect a PUCCH or a PUSCH that is in response to a DCI format detection</w:t>
      </w:r>
      <w:r w:rsidR="009D3229">
        <w:rPr>
          <w:i/>
        </w:rPr>
        <w:t xml:space="preserve"> [...]</w:t>
      </w:r>
      <w:r w:rsidRPr="0073481F">
        <w:rPr>
          <w:i/>
        </w:rPr>
        <w:t>”</w:t>
      </w:r>
      <w:r>
        <w:t xml:space="preserve"> -&gt; The PUSCH in this sentence shall be interpreted as a reference to the dynamic grant PUSCH that overlaps with the grant-free PUSCH and does not overlap with the PUCCH.</w:t>
      </w:r>
    </w:p>
    <w:p w14:paraId="27CEDD0C" w14:textId="77777777" w:rsidR="0073481F" w:rsidRDefault="0073481F" w:rsidP="0073481F">
      <w:pPr>
        <w:pStyle w:val="ac"/>
        <w:ind w:left="1080"/>
      </w:pPr>
    </w:p>
    <w:p w14:paraId="5889AAA3" w14:textId="2F2E7C18" w:rsidR="0073481F" w:rsidRDefault="0073481F" w:rsidP="0073481F">
      <w:pPr>
        <w:pStyle w:val="ac"/>
        <w:numPr>
          <w:ilvl w:val="0"/>
          <w:numId w:val="39"/>
        </w:numPr>
      </w:pPr>
      <w:r w:rsidRPr="0073481F">
        <w:rPr>
          <w:i/>
        </w:rPr>
        <w:t>“</w:t>
      </w:r>
      <w:r w:rsidR="009D3229">
        <w:rPr>
          <w:i/>
        </w:rPr>
        <w:t>[</w:t>
      </w:r>
      <w:r w:rsidRPr="0073481F">
        <w:rPr>
          <w:i/>
        </w:rPr>
        <w:t>…</w:t>
      </w:r>
      <w:r w:rsidR="009D3229">
        <w:rPr>
          <w:i/>
        </w:rPr>
        <w:t xml:space="preserve">] </w:t>
      </w:r>
      <w:r w:rsidRPr="0073481F">
        <w:rPr>
          <w:i/>
        </w:rPr>
        <w:t>to overlap with any other PUCCH or PUSCH</w:t>
      </w:r>
      <w:r w:rsidR="009D3229">
        <w:rPr>
          <w:i/>
        </w:rPr>
        <w:t xml:space="preserve"> [</w:t>
      </w:r>
      <w:r>
        <w:rPr>
          <w:i/>
        </w:rPr>
        <w:t>…</w:t>
      </w:r>
      <w:r w:rsidR="009D3229">
        <w:rPr>
          <w:i/>
        </w:rPr>
        <w:t>]</w:t>
      </w:r>
      <w:r>
        <w:rPr>
          <w:i/>
        </w:rPr>
        <w:t>”</w:t>
      </w:r>
      <w:r w:rsidRPr="0073481F">
        <w:rPr>
          <w:i/>
        </w:rPr>
        <w:t xml:space="preserve">-&gt; </w:t>
      </w:r>
      <w:r>
        <w:t xml:space="preserve">The PUSCH in this sentence shall be interpreted as a reference to the grant-free PUSCH that is overlapping with PUCCH. </w:t>
      </w:r>
    </w:p>
    <w:p w14:paraId="375DE2B4" w14:textId="77777777" w:rsidR="0073481F" w:rsidRDefault="0073481F" w:rsidP="0073481F">
      <w:pPr>
        <w:pStyle w:val="ac"/>
        <w:ind w:left="1080"/>
      </w:pPr>
    </w:p>
    <w:p w14:paraId="1D05041B" w14:textId="15E522AC" w:rsidR="0073481F" w:rsidRPr="0073481F" w:rsidRDefault="0073481F" w:rsidP="0073481F">
      <w:pPr>
        <w:pStyle w:val="ac"/>
        <w:numPr>
          <w:ilvl w:val="0"/>
          <w:numId w:val="39"/>
        </w:numPr>
      </w:pPr>
      <w:r>
        <w:rPr>
          <w:i/>
        </w:rPr>
        <w:t>“</w:t>
      </w:r>
      <w:r w:rsidR="009D3229">
        <w:rPr>
          <w:i/>
        </w:rPr>
        <w:t xml:space="preserve">[…] </w:t>
      </w:r>
      <w:r w:rsidRPr="0073481F">
        <w:rPr>
          <w:i/>
        </w:rPr>
        <w:t>that does not satisfy the above timing conditions</w:t>
      </w:r>
      <w:r w:rsidR="009D3229" w:rsidRPr="0073481F">
        <w:rPr>
          <w:i/>
        </w:rPr>
        <w:t>. “</w:t>
      </w:r>
      <w:r>
        <w:rPr>
          <w:i/>
        </w:rPr>
        <w:t xml:space="preserve"> -&gt; </w:t>
      </w:r>
      <w:r>
        <w:t>This that-clause shall be applied to all PUCCH/PUSCH transmission including the dynamic grant-free PUSCH.</w:t>
      </w:r>
    </w:p>
    <w:p w14:paraId="3CBA7C74" w14:textId="77777777" w:rsidR="0073481F" w:rsidRDefault="0073481F" w:rsidP="0073481F">
      <w:pPr>
        <w:pStyle w:val="ac"/>
      </w:pPr>
    </w:p>
    <w:p w14:paraId="31ABB9C7" w14:textId="58AC8347" w:rsidR="00FD3E63" w:rsidRDefault="00B34D42" w:rsidP="00FD3E63">
      <w:r>
        <w:rPr>
          <w:b/>
        </w:rPr>
        <w:t xml:space="preserve">Proposal </w:t>
      </w:r>
      <w:r w:rsidR="00F9433A">
        <w:rPr>
          <w:b/>
        </w:rPr>
        <w:t>2</w:t>
      </w:r>
      <w:r w:rsidR="00CA4857" w:rsidRPr="00A47FE1">
        <w:t xml:space="preserve">: </w:t>
      </w:r>
      <w:r w:rsidR="00FD3E63">
        <w:t>Define a deadline after which the UE is not expected to receive any PDCCH that includes DCI format 0_0 or DCI format 0_1 indicating transmission of a PUSCH that uses the same HARQ process as the one used by a grant-free PUSCH that overlaps with a PUCCH.</w:t>
      </w:r>
    </w:p>
    <w:p w14:paraId="6B078427" w14:textId="06698CA3" w:rsidR="00B669B4" w:rsidRPr="002235F5" w:rsidRDefault="00B669B4" w:rsidP="00FD3E63">
      <w:r>
        <w:t>Add new text to ensure that the PUCCH/PUSCH multiplexing timing conditions</w:t>
      </w:r>
      <w:r w:rsidR="00FD3E63">
        <w:t xml:space="preserve"> described in section 9.2.5 of 38.213 </w:t>
      </w:r>
      <w:r w:rsidR="002235F5">
        <w:t>consider</w:t>
      </w:r>
      <w:r>
        <w:t xml:space="preserve"> the reception of a PDCCH that includes DCI format 0_0 or</w:t>
      </w:r>
      <w:r w:rsidR="002235F5">
        <w:t xml:space="preserve"> DCI format 0_1 indicating to restart the same </w:t>
      </w:r>
      <w:r w:rsidR="002235F5" w:rsidRPr="00DF3499">
        <w:rPr>
          <w:i/>
        </w:rPr>
        <w:t>configuredGrantTimer</w:t>
      </w:r>
      <w:r w:rsidR="002235F5">
        <w:t xml:space="preserve"> as the one used by a grant-free PUSCH that is overlapping with a PUCCH. Therefore, the UE shall not be expected to receive a PDCCH that restarts the same </w:t>
      </w:r>
      <w:r w:rsidR="002235F5" w:rsidRPr="00DF3499">
        <w:rPr>
          <w:i/>
        </w:rPr>
        <w:t>configuredGrantTimer</w:t>
      </w:r>
      <w:r w:rsidR="002235F5">
        <w:t xml:space="preserve"> as the one used by a grant-free PUSCH overlapping with a PUCCH later than N2 symbols before the start of the PUCCH.</w:t>
      </w:r>
    </w:p>
    <w:sectPr w:rsidR="00B669B4" w:rsidRPr="002235F5" w:rsidSect="00B3474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2FBC7" w14:textId="77777777" w:rsidR="00AD1792" w:rsidRDefault="00AD1792" w:rsidP="00BD754F">
      <w:pPr>
        <w:spacing w:after="0"/>
      </w:pPr>
      <w:r>
        <w:separator/>
      </w:r>
    </w:p>
  </w:endnote>
  <w:endnote w:type="continuationSeparator" w:id="0">
    <w:p w14:paraId="4CD16761" w14:textId="77777777" w:rsidR="00AD1792" w:rsidRDefault="00AD1792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3EF8F" w14:textId="77777777" w:rsidR="00AD1792" w:rsidRDefault="00AD1792" w:rsidP="00BD754F">
      <w:pPr>
        <w:spacing w:after="0"/>
      </w:pPr>
      <w:r>
        <w:separator/>
      </w:r>
    </w:p>
  </w:footnote>
  <w:footnote w:type="continuationSeparator" w:id="0">
    <w:p w14:paraId="6711AF81" w14:textId="77777777" w:rsidR="00AD1792" w:rsidRDefault="00AD1792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C23AE636"/>
    <w:lvl w:ilvl="0" w:tplc="84F88426">
      <w:start w:val="1"/>
      <w:numFmt w:val="decimal"/>
      <w:lvlText w:val="[%1]"/>
      <w:lvlJc w:val="left"/>
      <w:pPr>
        <w:ind w:left="36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10B5A"/>
    <w:multiLevelType w:val="hybridMultilevel"/>
    <w:tmpl w:val="359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F4630"/>
    <w:multiLevelType w:val="hybridMultilevel"/>
    <w:tmpl w:val="ADBE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2585"/>
    <w:multiLevelType w:val="multilevel"/>
    <w:tmpl w:val="E0A824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5E4BE3"/>
    <w:multiLevelType w:val="hybridMultilevel"/>
    <w:tmpl w:val="FBE66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F2C93"/>
    <w:multiLevelType w:val="hybridMultilevel"/>
    <w:tmpl w:val="93AA4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40154"/>
    <w:multiLevelType w:val="hybridMultilevel"/>
    <w:tmpl w:val="29785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A7E4F"/>
    <w:multiLevelType w:val="hybridMultilevel"/>
    <w:tmpl w:val="7588877C"/>
    <w:lvl w:ilvl="0" w:tplc="A2CE41D8">
      <w:start w:val="20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3A0390"/>
    <w:multiLevelType w:val="multilevel"/>
    <w:tmpl w:val="83606F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B20F6E"/>
    <w:multiLevelType w:val="multilevel"/>
    <w:tmpl w:val="59708D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D183AA8"/>
    <w:multiLevelType w:val="hybridMultilevel"/>
    <w:tmpl w:val="0FCEC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41EB6"/>
    <w:multiLevelType w:val="hybridMultilevel"/>
    <w:tmpl w:val="8AC2DB28"/>
    <w:lvl w:ilvl="0" w:tplc="DB04A1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AD7B5F"/>
    <w:multiLevelType w:val="hybridMultilevel"/>
    <w:tmpl w:val="9D9AA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94398"/>
    <w:multiLevelType w:val="hybridMultilevel"/>
    <w:tmpl w:val="9970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34E44"/>
    <w:multiLevelType w:val="hybridMultilevel"/>
    <w:tmpl w:val="7E0E5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A4F93"/>
    <w:multiLevelType w:val="multilevel"/>
    <w:tmpl w:val="E28A79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ind w:left="4320" w:hanging="1440"/>
      </w:pPr>
      <w:rPr>
        <w:rFonts w:ascii="Wingdings" w:hAnsi="Wingdings" w:hint="default"/>
      </w:rPr>
    </w:lvl>
  </w:abstractNum>
  <w:abstractNum w:abstractNumId="22" w15:restartNumberingAfterBreak="0">
    <w:nsid w:val="4B873C42"/>
    <w:multiLevelType w:val="hybridMultilevel"/>
    <w:tmpl w:val="458800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175FB"/>
    <w:multiLevelType w:val="hybridMultilevel"/>
    <w:tmpl w:val="FD543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FC6767"/>
    <w:multiLevelType w:val="hybridMultilevel"/>
    <w:tmpl w:val="B44C39D4"/>
    <w:lvl w:ilvl="0" w:tplc="51F48200">
      <w:start w:val="3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F4E11"/>
    <w:multiLevelType w:val="multilevel"/>
    <w:tmpl w:val="35649B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FF84ABE"/>
    <w:multiLevelType w:val="multilevel"/>
    <w:tmpl w:val="42529E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16F0059"/>
    <w:multiLevelType w:val="hybridMultilevel"/>
    <w:tmpl w:val="29B2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67220"/>
    <w:multiLevelType w:val="hybridMultilevel"/>
    <w:tmpl w:val="7D14F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43691"/>
    <w:multiLevelType w:val="multilevel"/>
    <w:tmpl w:val="BFD25C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D3371C2"/>
    <w:multiLevelType w:val="hybridMultilevel"/>
    <w:tmpl w:val="B9D8088A"/>
    <w:lvl w:ilvl="0" w:tplc="1CC4FB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0052A"/>
    <w:multiLevelType w:val="hybridMultilevel"/>
    <w:tmpl w:val="9AF65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961CAE"/>
    <w:multiLevelType w:val="hybridMultilevel"/>
    <w:tmpl w:val="E2185A0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0"/>
  </w:num>
  <w:num w:numId="4">
    <w:abstractNumId w:val="2"/>
  </w:num>
  <w:num w:numId="5">
    <w:abstractNumId w:val="26"/>
  </w:num>
  <w:num w:numId="6">
    <w:abstractNumId w:val="20"/>
  </w:num>
  <w:num w:numId="7">
    <w:abstractNumId w:val="5"/>
  </w:num>
  <w:num w:numId="8">
    <w:abstractNumId w:val="29"/>
  </w:num>
  <w:num w:numId="9">
    <w:abstractNumId w:val="19"/>
  </w:num>
  <w:num w:numId="10">
    <w:abstractNumId w:val="16"/>
  </w:num>
  <w:num w:numId="11">
    <w:abstractNumId w:val="1"/>
  </w:num>
  <w:num w:numId="12">
    <w:abstractNumId w:val="23"/>
  </w:num>
  <w:num w:numId="13">
    <w:abstractNumId w:val="7"/>
  </w:num>
  <w:num w:numId="14">
    <w:abstractNumId w:val="7"/>
  </w:num>
  <w:num w:numId="15">
    <w:abstractNumId w:val="4"/>
  </w:num>
  <w:num w:numId="16">
    <w:abstractNumId w:val="9"/>
  </w:num>
  <w:num w:numId="17">
    <w:abstractNumId w:val="36"/>
  </w:num>
  <w:num w:numId="18">
    <w:abstractNumId w:val="3"/>
  </w:num>
  <w:num w:numId="19">
    <w:abstractNumId w:val="18"/>
  </w:num>
  <w:num w:numId="20">
    <w:abstractNumId w:val="15"/>
  </w:num>
  <w:num w:numId="21">
    <w:abstractNumId w:val="33"/>
  </w:num>
  <w:num w:numId="22">
    <w:abstractNumId w:val="8"/>
  </w:num>
  <w:num w:numId="23">
    <w:abstractNumId w:val="6"/>
  </w:num>
  <w:num w:numId="24">
    <w:abstractNumId w:val="17"/>
  </w:num>
  <w:num w:numId="25">
    <w:abstractNumId w:val="34"/>
  </w:num>
  <w:num w:numId="26">
    <w:abstractNumId w:val="31"/>
  </w:num>
  <w:num w:numId="27">
    <w:abstractNumId w:val="30"/>
  </w:num>
  <w:num w:numId="28">
    <w:abstractNumId w:val="11"/>
  </w:num>
  <w:num w:numId="29">
    <w:abstractNumId w:val="12"/>
  </w:num>
  <w:num w:numId="30">
    <w:abstractNumId w:val="21"/>
  </w:num>
  <w:num w:numId="31">
    <w:abstractNumId w:val="32"/>
  </w:num>
  <w:num w:numId="32">
    <w:abstractNumId w:val="27"/>
  </w:num>
  <w:num w:numId="33">
    <w:abstractNumId w:val="10"/>
  </w:num>
  <w:num w:numId="34">
    <w:abstractNumId w:val="35"/>
  </w:num>
  <w:num w:numId="35">
    <w:abstractNumId w:val="22"/>
  </w:num>
  <w:num w:numId="36">
    <w:abstractNumId w:val="13"/>
  </w:num>
  <w:num w:numId="37">
    <w:abstractNumId w:val="37"/>
  </w:num>
  <w:num w:numId="38">
    <w:abstractNumId w:val="28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1D69"/>
    <w:rsid w:val="00010D32"/>
    <w:rsid w:val="0001248E"/>
    <w:rsid w:val="00013EC0"/>
    <w:rsid w:val="00020058"/>
    <w:rsid w:val="000223CB"/>
    <w:rsid w:val="00025597"/>
    <w:rsid w:val="00025B34"/>
    <w:rsid w:val="00025B82"/>
    <w:rsid w:val="000276C3"/>
    <w:rsid w:val="00030C14"/>
    <w:rsid w:val="00030CBD"/>
    <w:rsid w:val="0003591B"/>
    <w:rsid w:val="00040214"/>
    <w:rsid w:val="00042583"/>
    <w:rsid w:val="00042E26"/>
    <w:rsid w:val="000442C6"/>
    <w:rsid w:val="000459AD"/>
    <w:rsid w:val="0005113C"/>
    <w:rsid w:val="000548E6"/>
    <w:rsid w:val="00055571"/>
    <w:rsid w:val="0006212B"/>
    <w:rsid w:val="000679C8"/>
    <w:rsid w:val="00071FCC"/>
    <w:rsid w:val="0007366D"/>
    <w:rsid w:val="00073803"/>
    <w:rsid w:val="00073B0C"/>
    <w:rsid w:val="00073BD0"/>
    <w:rsid w:val="00075778"/>
    <w:rsid w:val="00075861"/>
    <w:rsid w:val="00081940"/>
    <w:rsid w:val="00081969"/>
    <w:rsid w:val="00082663"/>
    <w:rsid w:val="00083283"/>
    <w:rsid w:val="00085C7A"/>
    <w:rsid w:val="00086FE0"/>
    <w:rsid w:val="00087FDA"/>
    <w:rsid w:val="00096987"/>
    <w:rsid w:val="00096D24"/>
    <w:rsid w:val="000A1916"/>
    <w:rsid w:val="000A3A5E"/>
    <w:rsid w:val="000A3D4A"/>
    <w:rsid w:val="000A521C"/>
    <w:rsid w:val="000B0C9D"/>
    <w:rsid w:val="000B4793"/>
    <w:rsid w:val="000B4EA8"/>
    <w:rsid w:val="000B7BDB"/>
    <w:rsid w:val="000C2175"/>
    <w:rsid w:val="000C5C28"/>
    <w:rsid w:val="000C6A84"/>
    <w:rsid w:val="000D3BE9"/>
    <w:rsid w:val="000D54B6"/>
    <w:rsid w:val="000D6317"/>
    <w:rsid w:val="000E0FC7"/>
    <w:rsid w:val="000E2B65"/>
    <w:rsid w:val="000E3D54"/>
    <w:rsid w:val="000F1B69"/>
    <w:rsid w:val="000F29D2"/>
    <w:rsid w:val="000F4170"/>
    <w:rsid w:val="00100642"/>
    <w:rsid w:val="00100B7F"/>
    <w:rsid w:val="00101E23"/>
    <w:rsid w:val="00102030"/>
    <w:rsid w:val="001077CA"/>
    <w:rsid w:val="00110CDE"/>
    <w:rsid w:val="0011318D"/>
    <w:rsid w:val="0011418A"/>
    <w:rsid w:val="00114B54"/>
    <w:rsid w:val="001200C3"/>
    <w:rsid w:val="00123E49"/>
    <w:rsid w:val="00124E28"/>
    <w:rsid w:val="00126EAE"/>
    <w:rsid w:val="0013267B"/>
    <w:rsid w:val="00135680"/>
    <w:rsid w:val="001409B5"/>
    <w:rsid w:val="0014166E"/>
    <w:rsid w:val="00142969"/>
    <w:rsid w:val="0014795D"/>
    <w:rsid w:val="00147B2C"/>
    <w:rsid w:val="00155F66"/>
    <w:rsid w:val="00163F50"/>
    <w:rsid w:val="00164ED0"/>
    <w:rsid w:val="001660AC"/>
    <w:rsid w:val="00166C94"/>
    <w:rsid w:val="00170C0E"/>
    <w:rsid w:val="0017118B"/>
    <w:rsid w:val="001715A4"/>
    <w:rsid w:val="001727E1"/>
    <w:rsid w:val="0017542E"/>
    <w:rsid w:val="0018537A"/>
    <w:rsid w:val="0018538F"/>
    <w:rsid w:val="00186E40"/>
    <w:rsid w:val="00190285"/>
    <w:rsid w:val="001916D5"/>
    <w:rsid w:val="00192E61"/>
    <w:rsid w:val="001940E9"/>
    <w:rsid w:val="00196EC5"/>
    <w:rsid w:val="001975BE"/>
    <w:rsid w:val="001A30F7"/>
    <w:rsid w:val="001A460C"/>
    <w:rsid w:val="001A762C"/>
    <w:rsid w:val="001B23BD"/>
    <w:rsid w:val="001B4B48"/>
    <w:rsid w:val="001B5BCB"/>
    <w:rsid w:val="001B63C3"/>
    <w:rsid w:val="001B7C2C"/>
    <w:rsid w:val="001C0B75"/>
    <w:rsid w:val="001C3DB5"/>
    <w:rsid w:val="001C7509"/>
    <w:rsid w:val="001C754A"/>
    <w:rsid w:val="001D0B20"/>
    <w:rsid w:val="001D0C55"/>
    <w:rsid w:val="001D28F2"/>
    <w:rsid w:val="001D69F7"/>
    <w:rsid w:val="001D762D"/>
    <w:rsid w:val="001E6778"/>
    <w:rsid w:val="001F0640"/>
    <w:rsid w:val="001F068D"/>
    <w:rsid w:val="001F200D"/>
    <w:rsid w:val="001F419D"/>
    <w:rsid w:val="002007D8"/>
    <w:rsid w:val="0020181E"/>
    <w:rsid w:val="00201EE0"/>
    <w:rsid w:val="002049B5"/>
    <w:rsid w:val="00205A3E"/>
    <w:rsid w:val="002069B1"/>
    <w:rsid w:val="00212DC9"/>
    <w:rsid w:val="00215398"/>
    <w:rsid w:val="00217350"/>
    <w:rsid w:val="00221041"/>
    <w:rsid w:val="002235F5"/>
    <w:rsid w:val="00223E5D"/>
    <w:rsid w:val="00226207"/>
    <w:rsid w:val="002300BF"/>
    <w:rsid w:val="00231487"/>
    <w:rsid w:val="00231F18"/>
    <w:rsid w:val="00240B8C"/>
    <w:rsid w:val="002420F9"/>
    <w:rsid w:val="00243802"/>
    <w:rsid w:val="002459C2"/>
    <w:rsid w:val="00250B7E"/>
    <w:rsid w:val="00263DAE"/>
    <w:rsid w:val="00267FBD"/>
    <w:rsid w:val="0027426C"/>
    <w:rsid w:val="00274B7A"/>
    <w:rsid w:val="0028045E"/>
    <w:rsid w:val="00281DB4"/>
    <w:rsid w:val="00282998"/>
    <w:rsid w:val="00286295"/>
    <w:rsid w:val="00287735"/>
    <w:rsid w:val="00291158"/>
    <w:rsid w:val="002937DD"/>
    <w:rsid w:val="00293B0F"/>
    <w:rsid w:val="00295E47"/>
    <w:rsid w:val="002A4C99"/>
    <w:rsid w:val="002A7A49"/>
    <w:rsid w:val="002B0FB7"/>
    <w:rsid w:val="002B2AA5"/>
    <w:rsid w:val="002B2CEB"/>
    <w:rsid w:val="002B38C7"/>
    <w:rsid w:val="002B63BA"/>
    <w:rsid w:val="002C33FD"/>
    <w:rsid w:val="002C6193"/>
    <w:rsid w:val="002D0198"/>
    <w:rsid w:val="002D07A3"/>
    <w:rsid w:val="002D0949"/>
    <w:rsid w:val="002D0BC0"/>
    <w:rsid w:val="002D1D0F"/>
    <w:rsid w:val="002D26C1"/>
    <w:rsid w:val="002D6301"/>
    <w:rsid w:val="002D78B3"/>
    <w:rsid w:val="002E0AFE"/>
    <w:rsid w:val="002E1F27"/>
    <w:rsid w:val="002E2BEB"/>
    <w:rsid w:val="002E65CB"/>
    <w:rsid w:val="002F24C0"/>
    <w:rsid w:val="002F3ACA"/>
    <w:rsid w:val="002F433F"/>
    <w:rsid w:val="00300ADC"/>
    <w:rsid w:val="00303028"/>
    <w:rsid w:val="00303420"/>
    <w:rsid w:val="0030648E"/>
    <w:rsid w:val="00307E68"/>
    <w:rsid w:val="00311810"/>
    <w:rsid w:val="0031695B"/>
    <w:rsid w:val="0032335A"/>
    <w:rsid w:val="00326C4C"/>
    <w:rsid w:val="003309A5"/>
    <w:rsid w:val="0033166C"/>
    <w:rsid w:val="00332B60"/>
    <w:rsid w:val="00337DBB"/>
    <w:rsid w:val="003403EE"/>
    <w:rsid w:val="00341FA0"/>
    <w:rsid w:val="00344D4A"/>
    <w:rsid w:val="00346B67"/>
    <w:rsid w:val="00350046"/>
    <w:rsid w:val="003511CF"/>
    <w:rsid w:val="00351A20"/>
    <w:rsid w:val="0035574B"/>
    <w:rsid w:val="00361021"/>
    <w:rsid w:val="00363670"/>
    <w:rsid w:val="0036427D"/>
    <w:rsid w:val="00370680"/>
    <w:rsid w:val="00373908"/>
    <w:rsid w:val="00373C0E"/>
    <w:rsid w:val="00373EAC"/>
    <w:rsid w:val="0037612A"/>
    <w:rsid w:val="00377670"/>
    <w:rsid w:val="00383C03"/>
    <w:rsid w:val="00383DAD"/>
    <w:rsid w:val="003841AC"/>
    <w:rsid w:val="0039454C"/>
    <w:rsid w:val="00396D1A"/>
    <w:rsid w:val="00396FBF"/>
    <w:rsid w:val="003973B0"/>
    <w:rsid w:val="00397EB5"/>
    <w:rsid w:val="003A71FF"/>
    <w:rsid w:val="003B2828"/>
    <w:rsid w:val="003B355A"/>
    <w:rsid w:val="003B4D5B"/>
    <w:rsid w:val="003B7805"/>
    <w:rsid w:val="003C12E1"/>
    <w:rsid w:val="003C1678"/>
    <w:rsid w:val="003C34C6"/>
    <w:rsid w:val="003C495A"/>
    <w:rsid w:val="003C4C2F"/>
    <w:rsid w:val="003C513C"/>
    <w:rsid w:val="003C5A72"/>
    <w:rsid w:val="003C7032"/>
    <w:rsid w:val="003C7360"/>
    <w:rsid w:val="003D38DD"/>
    <w:rsid w:val="003E23EB"/>
    <w:rsid w:val="003E3F93"/>
    <w:rsid w:val="003E5C48"/>
    <w:rsid w:val="003E6BA7"/>
    <w:rsid w:val="003F0559"/>
    <w:rsid w:val="003F46F3"/>
    <w:rsid w:val="0040040F"/>
    <w:rsid w:val="00401B83"/>
    <w:rsid w:val="00410D3D"/>
    <w:rsid w:val="00411289"/>
    <w:rsid w:val="004120A9"/>
    <w:rsid w:val="004132A1"/>
    <w:rsid w:val="00414094"/>
    <w:rsid w:val="00414708"/>
    <w:rsid w:val="004150E9"/>
    <w:rsid w:val="00415CB4"/>
    <w:rsid w:val="00417A8D"/>
    <w:rsid w:val="00421E51"/>
    <w:rsid w:val="00431D67"/>
    <w:rsid w:val="00432536"/>
    <w:rsid w:val="004328F9"/>
    <w:rsid w:val="00432EB8"/>
    <w:rsid w:val="0043338D"/>
    <w:rsid w:val="00434E37"/>
    <w:rsid w:val="004369F9"/>
    <w:rsid w:val="00440C13"/>
    <w:rsid w:val="00443F0A"/>
    <w:rsid w:val="00450D4E"/>
    <w:rsid w:val="004518A9"/>
    <w:rsid w:val="00453297"/>
    <w:rsid w:val="0045502C"/>
    <w:rsid w:val="004573F1"/>
    <w:rsid w:val="004605AD"/>
    <w:rsid w:val="0046308F"/>
    <w:rsid w:val="00465A5E"/>
    <w:rsid w:val="00467A0E"/>
    <w:rsid w:val="00472105"/>
    <w:rsid w:val="0047408E"/>
    <w:rsid w:val="00474E44"/>
    <w:rsid w:val="0047555E"/>
    <w:rsid w:val="004824AC"/>
    <w:rsid w:val="004854D7"/>
    <w:rsid w:val="004901E3"/>
    <w:rsid w:val="0049088A"/>
    <w:rsid w:val="0049305F"/>
    <w:rsid w:val="00493F29"/>
    <w:rsid w:val="004A1C90"/>
    <w:rsid w:val="004B2BA2"/>
    <w:rsid w:val="004B2F85"/>
    <w:rsid w:val="004B651C"/>
    <w:rsid w:val="004B6EFE"/>
    <w:rsid w:val="004C6176"/>
    <w:rsid w:val="004D086F"/>
    <w:rsid w:val="004D21E2"/>
    <w:rsid w:val="004D3617"/>
    <w:rsid w:val="004D475C"/>
    <w:rsid w:val="004E04A7"/>
    <w:rsid w:val="004E262D"/>
    <w:rsid w:val="004E3EB9"/>
    <w:rsid w:val="004E4783"/>
    <w:rsid w:val="004E4D2A"/>
    <w:rsid w:val="004E630A"/>
    <w:rsid w:val="004F3ED0"/>
    <w:rsid w:val="004F4281"/>
    <w:rsid w:val="004F7C19"/>
    <w:rsid w:val="00500584"/>
    <w:rsid w:val="005026F7"/>
    <w:rsid w:val="0050283E"/>
    <w:rsid w:val="005067C1"/>
    <w:rsid w:val="005072A2"/>
    <w:rsid w:val="00514C7A"/>
    <w:rsid w:val="005257C8"/>
    <w:rsid w:val="00527C56"/>
    <w:rsid w:val="005314B8"/>
    <w:rsid w:val="00531A14"/>
    <w:rsid w:val="005343C9"/>
    <w:rsid w:val="00540A90"/>
    <w:rsid w:val="0054798E"/>
    <w:rsid w:val="005519B7"/>
    <w:rsid w:val="00552AD6"/>
    <w:rsid w:val="00562004"/>
    <w:rsid w:val="005623EC"/>
    <w:rsid w:val="00564848"/>
    <w:rsid w:val="005722B4"/>
    <w:rsid w:val="00572EDA"/>
    <w:rsid w:val="00576C80"/>
    <w:rsid w:val="00582D0E"/>
    <w:rsid w:val="005841D2"/>
    <w:rsid w:val="005861F6"/>
    <w:rsid w:val="005865AA"/>
    <w:rsid w:val="0059403A"/>
    <w:rsid w:val="005969D0"/>
    <w:rsid w:val="005A2E5B"/>
    <w:rsid w:val="005A705A"/>
    <w:rsid w:val="005A759D"/>
    <w:rsid w:val="005A77C7"/>
    <w:rsid w:val="005B008A"/>
    <w:rsid w:val="005B1529"/>
    <w:rsid w:val="005B49AC"/>
    <w:rsid w:val="005B4ADF"/>
    <w:rsid w:val="005C149D"/>
    <w:rsid w:val="005C1A3E"/>
    <w:rsid w:val="005C3630"/>
    <w:rsid w:val="005C7F6C"/>
    <w:rsid w:val="005D200C"/>
    <w:rsid w:val="005D3CA5"/>
    <w:rsid w:val="005D591C"/>
    <w:rsid w:val="005E1E05"/>
    <w:rsid w:val="005F5CE7"/>
    <w:rsid w:val="00610B27"/>
    <w:rsid w:val="006158E9"/>
    <w:rsid w:val="00617F42"/>
    <w:rsid w:val="0062126C"/>
    <w:rsid w:val="00623299"/>
    <w:rsid w:val="00625D29"/>
    <w:rsid w:val="00631E75"/>
    <w:rsid w:val="006327FB"/>
    <w:rsid w:val="00634E0F"/>
    <w:rsid w:val="0063748E"/>
    <w:rsid w:val="006376A7"/>
    <w:rsid w:val="0064001A"/>
    <w:rsid w:val="006400FB"/>
    <w:rsid w:val="006415CA"/>
    <w:rsid w:val="006421F1"/>
    <w:rsid w:val="006444F8"/>
    <w:rsid w:val="006464BE"/>
    <w:rsid w:val="00646552"/>
    <w:rsid w:val="006552CF"/>
    <w:rsid w:val="006611B8"/>
    <w:rsid w:val="006627C3"/>
    <w:rsid w:val="00663D7B"/>
    <w:rsid w:val="0066440A"/>
    <w:rsid w:val="00664CF7"/>
    <w:rsid w:val="00665BDF"/>
    <w:rsid w:val="00674DD1"/>
    <w:rsid w:val="00676475"/>
    <w:rsid w:val="00677BCF"/>
    <w:rsid w:val="0068501E"/>
    <w:rsid w:val="006876AE"/>
    <w:rsid w:val="00687CEB"/>
    <w:rsid w:val="00690449"/>
    <w:rsid w:val="00690940"/>
    <w:rsid w:val="006921FD"/>
    <w:rsid w:val="0069420C"/>
    <w:rsid w:val="006A2060"/>
    <w:rsid w:val="006A2E2D"/>
    <w:rsid w:val="006A4A26"/>
    <w:rsid w:val="006A6E29"/>
    <w:rsid w:val="006B056D"/>
    <w:rsid w:val="006B165C"/>
    <w:rsid w:val="006B2A8A"/>
    <w:rsid w:val="006B7B73"/>
    <w:rsid w:val="006B7C35"/>
    <w:rsid w:val="006C4B70"/>
    <w:rsid w:val="006C4CC9"/>
    <w:rsid w:val="006D0C76"/>
    <w:rsid w:val="006D172D"/>
    <w:rsid w:val="006D4147"/>
    <w:rsid w:val="006D426E"/>
    <w:rsid w:val="006D5700"/>
    <w:rsid w:val="006D6345"/>
    <w:rsid w:val="006E466B"/>
    <w:rsid w:val="006E710E"/>
    <w:rsid w:val="006E7A66"/>
    <w:rsid w:val="006F2D9F"/>
    <w:rsid w:val="006F7373"/>
    <w:rsid w:val="00700858"/>
    <w:rsid w:val="00700F9C"/>
    <w:rsid w:val="00701C5B"/>
    <w:rsid w:val="00703589"/>
    <w:rsid w:val="00704142"/>
    <w:rsid w:val="00704860"/>
    <w:rsid w:val="007078AF"/>
    <w:rsid w:val="00711DC8"/>
    <w:rsid w:val="00713F89"/>
    <w:rsid w:val="00715B70"/>
    <w:rsid w:val="00720F62"/>
    <w:rsid w:val="00723122"/>
    <w:rsid w:val="00724F8D"/>
    <w:rsid w:val="007250D6"/>
    <w:rsid w:val="00726822"/>
    <w:rsid w:val="00733015"/>
    <w:rsid w:val="0073481F"/>
    <w:rsid w:val="007378E3"/>
    <w:rsid w:val="00742B87"/>
    <w:rsid w:val="00743060"/>
    <w:rsid w:val="0074311B"/>
    <w:rsid w:val="007431F6"/>
    <w:rsid w:val="0075040E"/>
    <w:rsid w:val="00750AA0"/>
    <w:rsid w:val="007521CE"/>
    <w:rsid w:val="00753587"/>
    <w:rsid w:val="00754881"/>
    <w:rsid w:val="00756132"/>
    <w:rsid w:val="007612D6"/>
    <w:rsid w:val="007638F8"/>
    <w:rsid w:val="00765D65"/>
    <w:rsid w:val="007672C6"/>
    <w:rsid w:val="0077005B"/>
    <w:rsid w:val="00771F63"/>
    <w:rsid w:val="00772002"/>
    <w:rsid w:val="007739A0"/>
    <w:rsid w:val="007806EC"/>
    <w:rsid w:val="00780F1D"/>
    <w:rsid w:val="007822F5"/>
    <w:rsid w:val="00783B45"/>
    <w:rsid w:val="00783EB9"/>
    <w:rsid w:val="00785999"/>
    <w:rsid w:val="00785C73"/>
    <w:rsid w:val="00791D4F"/>
    <w:rsid w:val="0079295F"/>
    <w:rsid w:val="007958FE"/>
    <w:rsid w:val="00795B44"/>
    <w:rsid w:val="007A498A"/>
    <w:rsid w:val="007A72FF"/>
    <w:rsid w:val="007B4064"/>
    <w:rsid w:val="007B4125"/>
    <w:rsid w:val="007B4A10"/>
    <w:rsid w:val="007B59AD"/>
    <w:rsid w:val="007B7802"/>
    <w:rsid w:val="007B7A67"/>
    <w:rsid w:val="007C1B59"/>
    <w:rsid w:val="007C397A"/>
    <w:rsid w:val="007C3C07"/>
    <w:rsid w:val="007C7242"/>
    <w:rsid w:val="007D12FB"/>
    <w:rsid w:val="007D31CE"/>
    <w:rsid w:val="007D426C"/>
    <w:rsid w:val="007D723A"/>
    <w:rsid w:val="007E0A5D"/>
    <w:rsid w:val="007E1429"/>
    <w:rsid w:val="007E14F8"/>
    <w:rsid w:val="007E17AE"/>
    <w:rsid w:val="007E1C48"/>
    <w:rsid w:val="007E5A8C"/>
    <w:rsid w:val="007E6EE0"/>
    <w:rsid w:val="007F09B9"/>
    <w:rsid w:val="007F4089"/>
    <w:rsid w:val="007F74FA"/>
    <w:rsid w:val="00800985"/>
    <w:rsid w:val="0080162E"/>
    <w:rsid w:val="00801CAA"/>
    <w:rsid w:val="0080385E"/>
    <w:rsid w:val="008041A7"/>
    <w:rsid w:val="00804933"/>
    <w:rsid w:val="008071DF"/>
    <w:rsid w:val="008107E6"/>
    <w:rsid w:val="00814577"/>
    <w:rsid w:val="00814C55"/>
    <w:rsid w:val="00815A39"/>
    <w:rsid w:val="00816062"/>
    <w:rsid w:val="00816099"/>
    <w:rsid w:val="00817344"/>
    <w:rsid w:val="008356AE"/>
    <w:rsid w:val="00840C1F"/>
    <w:rsid w:val="00845E69"/>
    <w:rsid w:val="00846AAB"/>
    <w:rsid w:val="00847B37"/>
    <w:rsid w:val="00851A3E"/>
    <w:rsid w:val="00852197"/>
    <w:rsid w:val="0085328A"/>
    <w:rsid w:val="00853746"/>
    <w:rsid w:val="00855D95"/>
    <w:rsid w:val="00855F00"/>
    <w:rsid w:val="0086056E"/>
    <w:rsid w:val="00861DA7"/>
    <w:rsid w:val="008631C0"/>
    <w:rsid w:val="00864BCD"/>
    <w:rsid w:val="00865490"/>
    <w:rsid w:val="00865D4A"/>
    <w:rsid w:val="008731F6"/>
    <w:rsid w:val="0087334B"/>
    <w:rsid w:val="008758EC"/>
    <w:rsid w:val="0087726C"/>
    <w:rsid w:val="0087752B"/>
    <w:rsid w:val="00877C9F"/>
    <w:rsid w:val="008809BE"/>
    <w:rsid w:val="00882E67"/>
    <w:rsid w:val="00882F5A"/>
    <w:rsid w:val="0088378C"/>
    <w:rsid w:val="00884BEB"/>
    <w:rsid w:val="0088674B"/>
    <w:rsid w:val="008924F7"/>
    <w:rsid w:val="008A0B55"/>
    <w:rsid w:val="008A1D06"/>
    <w:rsid w:val="008A1FFD"/>
    <w:rsid w:val="008A39F0"/>
    <w:rsid w:val="008A7B39"/>
    <w:rsid w:val="008B1DC6"/>
    <w:rsid w:val="008B64FC"/>
    <w:rsid w:val="008B7B72"/>
    <w:rsid w:val="008C0489"/>
    <w:rsid w:val="008C0B6C"/>
    <w:rsid w:val="008C1136"/>
    <w:rsid w:val="008C6ADE"/>
    <w:rsid w:val="008D0E17"/>
    <w:rsid w:val="008E1F16"/>
    <w:rsid w:val="008E2F1F"/>
    <w:rsid w:val="008E3858"/>
    <w:rsid w:val="008E53CD"/>
    <w:rsid w:val="008F0454"/>
    <w:rsid w:val="008F16CE"/>
    <w:rsid w:val="008F251D"/>
    <w:rsid w:val="008F2D3B"/>
    <w:rsid w:val="008F58B7"/>
    <w:rsid w:val="008F5CC7"/>
    <w:rsid w:val="0090504E"/>
    <w:rsid w:val="00905765"/>
    <w:rsid w:val="009063D8"/>
    <w:rsid w:val="00906CFA"/>
    <w:rsid w:val="00910B9D"/>
    <w:rsid w:val="00911999"/>
    <w:rsid w:val="00915148"/>
    <w:rsid w:val="00917E2B"/>
    <w:rsid w:val="0092015D"/>
    <w:rsid w:val="00920565"/>
    <w:rsid w:val="00921BE9"/>
    <w:rsid w:val="00923245"/>
    <w:rsid w:val="00926884"/>
    <w:rsid w:val="009271A8"/>
    <w:rsid w:val="009378EE"/>
    <w:rsid w:val="009403FC"/>
    <w:rsid w:val="009427F6"/>
    <w:rsid w:val="009434D3"/>
    <w:rsid w:val="00945662"/>
    <w:rsid w:val="0094700E"/>
    <w:rsid w:val="009510F5"/>
    <w:rsid w:val="00956BA5"/>
    <w:rsid w:val="00966DC1"/>
    <w:rsid w:val="00970848"/>
    <w:rsid w:val="00972DFF"/>
    <w:rsid w:val="009735BE"/>
    <w:rsid w:val="009811BE"/>
    <w:rsid w:val="0098478E"/>
    <w:rsid w:val="009868A6"/>
    <w:rsid w:val="0099013F"/>
    <w:rsid w:val="00993ADA"/>
    <w:rsid w:val="00994315"/>
    <w:rsid w:val="00996397"/>
    <w:rsid w:val="009A1416"/>
    <w:rsid w:val="009A34C4"/>
    <w:rsid w:val="009A390B"/>
    <w:rsid w:val="009A4BB9"/>
    <w:rsid w:val="009A6A2B"/>
    <w:rsid w:val="009C0C5A"/>
    <w:rsid w:val="009C13AC"/>
    <w:rsid w:val="009C3149"/>
    <w:rsid w:val="009C38DB"/>
    <w:rsid w:val="009C4143"/>
    <w:rsid w:val="009C6839"/>
    <w:rsid w:val="009C6C67"/>
    <w:rsid w:val="009C7881"/>
    <w:rsid w:val="009C7B27"/>
    <w:rsid w:val="009D1537"/>
    <w:rsid w:val="009D3229"/>
    <w:rsid w:val="009D42C7"/>
    <w:rsid w:val="009D591D"/>
    <w:rsid w:val="009D5D48"/>
    <w:rsid w:val="009E1683"/>
    <w:rsid w:val="009E3402"/>
    <w:rsid w:val="009F27CE"/>
    <w:rsid w:val="009F7FFE"/>
    <w:rsid w:val="00A20ECC"/>
    <w:rsid w:val="00A2283B"/>
    <w:rsid w:val="00A24B3F"/>
    <w:rsid w:val="00A26B00"/>
    <w:rsid w:val="00A276B6"/>
    <w:rsid w:val="00A27E40"/>
    <w:rsid w:val="00A30A81"/>
    <w:rsid w:val="00A34397"/>
    <w:rsid w:val="00A365A0"/>
    <w:rsid w:val="00A3672E"/>
    <w:rsid w:val="00A40A87"/>
    <w:rsid w:val="00A44E37"/>
    <w:rsid w:val="00A47FE1"/>
    <w:rsid w:val="00A5104D"/>
    <w:rsid w:val="00A55C3A"/>
    <w:rsid w:val="00A578BA"/>
    <w:rsid w:val="00A62DAF"/>
    <w:rsid w:val="00A67926"/>
    <w:rsid w:val="00A70661"/>
    <w:rsid w:val="00A7203B"/>
    <w:rsid w:val="00A7685B"/>
    <w:rsid w:val="00A8056A"/>
    <w:rsid w:val="00A8069B"/>
    <w:rsid w:val="00A8156E"/>
    <w:rsid w:val="00A81E1C"/>
    <w:rsid w:val="00A839EA"/>
    <w:rsid w:val="00A85250"/>
    <w:rsid w:val="00A85D7D"/>
    <w:rsid w:val="00A865D3"/>
    <w:rsid w:val="00A91E56"/>
    <w:rsid w:val="00A929FF"/>
    <w:rsid w:val="00A96C5B"/>
    <w:rsid w:val="00AA4223"/>
    <w:rsid w:val="00AA5E5B"/>
    <w:rsid w:val="00AA6BDF"/>
    <w:rsid w:val="00AB0CD2"/>
    <w:rsid w:val="00AB2D57"/>
    <w:rsid w:val="00AB3413"/>
    <w:rsid w:val="00AB54FE"/>
    <w:rsid w:val="00AB66A6"/>
    <w:rsid w:val="00AC4BA5"/>
    <w:rsid w:val="00AC6CD9"/>
    <w:rsid w:val="00AD083C"/>
    <w:rsid w:val="00AD0A14"/>
    <w:rsid w:val="00AD12DA"/>
    <w:rsid w:val="00AD1792"/>
    <w:rsid w:val="00AD3C8D"/>
    <w:rsid w:val="00AD436B"/>
    <w:rsid w:val="00AE57D5"/>
    <w:rsid w:val="00AE5B3A"/>
    <w:rsid w:val="00AE62C3"/>
    <w:rsid w:val="00AE68B4"/>
    <w:rsid w:val="00AF1407"/>
    <w:rsid w:val="00AF44A4"/>
    <w:rsid w:val="00AF6BC1"/>
    <w:rsid w:val="00B019D1"/>
    <w:rsid w:val="00B03094"/>
    <w:rsid w:val="00B06339"/>
    <w:rsid w:val="00B165B7"/>
    <w:rsid w:val="00B16FED"/>
    <w:rsid w:val="00B21BB7"/>
    <w:rsid w:val="00B2392C"/>
    <w:rsid w:val="00B25B91"/>
    <w:rsid w:val="00B32E21"/>
    <w:rsid w:val="00B33AF8"/>
    <w:rsid w:val="00B3474F"/>
    <w:rsid w:val="00B34D42"/>
    <w:rsid w:val="00B36A08"/>
    <w:rsid w:val="00B378A7"/>
    <w:rsid w:val="00B402E5"/>
    <w:rsid w:val="00B44391"/>
    <w:rsid w:val="00B443C3"/>
    <w:rsid w:val="00B472B9"/>
    <w:rsid w:val="00B47679"/>
    <w:rsid w:val="00B47CC1"/>
    <w:rsid w:val="00B53792"/>
    <w:rsid w:val="00B538EE"/>
    <w:rsid w:val="00B55AED"/>
    <w:rsid w:val="00B60E3B"/>
    <w:rsid w:val="00B63477"/>
    <w:rsid w:val="00B63AA2"/>
    <w:rsid w:val="00B669B4"/>
    <w:rsid w:val="00B72E4A"/>
    <w:rsid w:val="00B72FB8"/>
    <w:rsid w:val="00B75461"/>
    <w:rsid w:val="00B764E2"/>
    <w:rsid w:val="00B7745B"/>
    <w:rsid w:val="00B7791F"/>
    <w:rsid w:val="00B80954"/>
    <w:rsid w:val="00B85FA0"/>
    <w:rsid w:val="00B86365"/>
    <w:rsid w:val="00B87550"/>
    <w:rsid w:val="00B93572"/>
    <w:rsid w:val="00B95298"/>
    <w:rsid w:val="00B958E0"/>
    <w:rsid w:val="00B9773A"/>
    <w:rsid w:val="00BA0C22"/>
    <w:rsid w:val="00BA136E"/>
    <w:rsid w:val="00BA3013"/>
    <w:rsid w:val="00BA5323"/>
    <w:rsid w:val="00BA6406"/>
    <w:rsid w:val="00BB04FA"/>
    <w:rsid w:val="00BB289F"/>
    <w:rsid w:val="00BB3BB7"/>
    <w:rsid w:val="00BC247D"/>
    <w:rsid w:val="00BC3820"/>
    <w:rsid w:val="00BC3B0C"/>
    <w:rsid w:val="00BC62B8"/>
    <w:rsid w:val="00BC6657"/>
    <w:rsid w:val="00BD0735"/>
    <w:rsid w:val="00BD47DB"/>
    <w:rsid w:val="00BD754F"/>
    <w:rsid w:val="00BE11B7"/>
    <w:rsid w:val="00BE175A"/>
    <w:rsid w:val="00BE38D6"/>
    <w:rsid w:val="00BE5AFD"/>
    <w:rsid w:val="00BE5C79"/>
    <w:rsid w:val="00BE5DBC"/>
    <w:rsid w:val="00BE78A0"/>
    <w:rsid w:val="00BE7E4F"/>
    <w:rsid w:val="00BF12FA"/>
    <w:rsid w:val="00BF1317"/>
    <w:rsid w:val="00BF25F3"/>
    <w:rsid w:val="00BF38AF"/>
    <w:rsid w:val="00BF5C68"/>
    <w:rsid w:val="00BF7C79"/>
    <w:rsid w:val="00BF7D76"/>
    <w:rsid w:val="00C02287"/>
    <w:rsid w:val="00C05565"/>
    <w:rsid w:val="00C10A6D"/>
    <w:rsid w:val="00C1340E"/>
    <w:rsid w:val="00C14120"/>
    <w:rsid w:val="00C17C47"/>
    <w:rsid w:val="00C21525"/>
    <w:rsid w:val="00C31430"/>
    <w:rsid w:val="00C32DAB"/>
    <w:rsid w:val="00C34FD7"/>
    <w:rsid w:val="00C350A3"/>
    <w:rsid w:val="00C36865"/>
    <w:rsid w:val="00C368B2"/>
    <w:rsid w:val="00C370DF"/>
    <w:rsid w:val="00C40E0C"/>
    <w:rsid w:val="00C41492"/>
    <w:rsid w:val="00C4341D"/>
    <w:rsid w:val="00C503AF"/>
    <w:rsid w:val="00C50693"/>
    <w:rsid w:val="00C51CFE"/>
    <w:rsid w:val="00C52716"/>
    <w:rsid w:val="00C5399A"/>
    <w:rsid w:val="00C55199"/>
    <w:rsid w:val="00C55FBA"/>
    <w:rsid w:val="00C56849"/>
    <w:rsid w:val="00C614F5"/>
    <w:rsid w:val="00C6264B"/>
    <w:rsid w:val="00C62AAD"/>
    <w:rsid w:val="00C62DC0"/>
    <w:rsid w:val="00C63843"/>
    <w:rsid w:val="00C63AD0"/>
    <w:rsid w:val="00C67AF4"/>
    <w:rsid w:val="00C7005F"/>
    <w:rsid w:val="00C70923"/>
    <w:rsid w:val="00C70A8F"/>
    <w:rsid w:val="00C71B3A"/>
    <w:rsid w:val="00C922FD"/>
    <w:rsid w:val="00C942AB"/>
    <w:rsid w:val="00C95EF2"/>
    <w:rsid w:val="00C9651C"/>
    <w:rsid w:val="00CA1161"/>
    <w:rsid w:val="00CA23A9"/>
    <w:rsid w:val="00CA4605"/>
    <w:rsid w:val="00CA4857"/>
    <w:rsid w:val="00CB0624"/>
    <w:rsid w:val="00CB0BFC"/>
    <w:rsid w:val="00CB4339"/>
    <w:rsid w:val="00CB47A2"/>
    <w:rsid w:val="00CB6D61"/>
    <w:rsid w:val="00CB7FF2"/>
    <w:rsid w:val="00CC1DB0"/>
    <w:rsid w:val="00CC30BF"/>
    <w:rsid w:val="00CD11A7"/>
    <w:rsid w:val="00CD4D68"/>
    <w:rsid w:val="00CD671C"/>
    <w:rsid w:val="00CE035B"/>
    <w:rsid w:val="00CE257E"/>
    <w:rsid w:val="00CE441D"/>
    <w:rsid w:val="00CE502B"/>
    <w:rsid w:val="00CE705F"/>
    <w:rsid w:val="00CF1543"/>
    <w:rsid w:val="00CF26CC"/>
    <w:rsid w:val="00CF5334"/>
    <w:rsid w:val="00CF72CE"/>
    <w:rsid w:val="00D04D12"/>
    <w:rsid w:val="00D10715"/>
    <w:rsid w:val="00D11746"/>
    <w:rsid w:val="00D13F9C"/>
    <w:rsid w:val="00D14684"/>
    <w:rsid w:val="00D14A97"/>
    <w:rsid w:val="00D16D78"/>
    <w:rsid w:val="00D175A2"/>
    <w:rsid w:val="00D21E18"/>
    <w:rsid w:val="00D22B97"/>
    <w:rsid w:val="00D2377E"/>
    <w:rsid w:val="00D2529F"/>
    <w:rsid w:val="00D25729"/>
    <w:rsid w:val="00D311D8"/>
    <w:rsid w:val="00D3239A"/>
    <w:rsid w:val="00D36F9C"/>
    <w:rsid w:val="00D41F21"/>
    <w:rsid w:val="00D43177"/>
    <w:rsid w:val="00D43AD4"/>
    <w:rsid w:val="00D4560D"/>
    <w:rsid w:val="00D50E5D"/>
    <w:rsid w:val="00D51B1C"/>
    <w:rsid w:val="00D535AA"/>
    <w:rsid w:val="00D55E73"/>
    <w:rsid w:val="00D61014"/>
    <w:rsid w:val="00D61208"/>
    <w:rsid w:val="00D63922"/>
    <w:rsid w:val="00D717D8"/>
    <w:rsid w:val="00D72A99"/>
    <w:rsid w:val="00D73E9F"/>
    <w:rsid w:val="00D74CBB"/>
    <w:rsid w:val="00D75ADA"/>
    <w:rsid w:val="00D76DB5"/>
    <w:rsid w:val="00D80E3B"/>
    <w:rsid w:val="00D81391"/>
    <w:rsid w:val="00D83C6D"/>
    <w:rsid w:val="00D86796"/>
    <w:rsid w:val="00D8749F"/>
    <w:rsid w:val="00D879EB"/>
    <w:rsid w:val="00D9073A"/>
    <w:rsid w:val="00D92925"/>
    <w:rsid w:val="00D92C95"/>
    <w:rsid w:val="00DA1004"/>
    <w:rsid w:val="00DA3BA9"/>
    <w:rsid w:val="00DA78C5"/>
    <w:rsid w:val="00DB3DA7"/>
    <w:rsid w:val="00DB5650"/>
    <w:rsid w:val="00DB65BA"/>
    <w:rsid w:val="00DB6C02"/>
    <w:rsid w:val="00DC075C"/>
    <w:rsid w:val="00DC1B9C"/>
    <w:rsid w:val="00DC20B5"/>
    <w:rsid w:val="00DC2DDD"/>
    <w:rsid w:val="00DC53FD"/>
    <w:rsid w:val="00DC5730"/>
    <w:rsid w:val="00DC717C"/>
    <w:rsid w:val="00DC7EF5"/>
    <w:rsid w:val="00DD40F0"/>
    <w:rsid w:val="00DD7793"/>
    <w:rsid w:val="00DE1181"/>
    <w:rsid w:val="00DE55E5"/>
    <w:rsid w:val="00DE57A2"/>
    <w:rsid w:val="00DE5F35"/>
    <w:rsid w:val="00DF0232"/>
    <w:rsid w:val="00DF1FD3"/>
    <w:rsid w:val="00DF27EC"/>
    <w:rsid w:val="00DF3499"/>
    <w:rsid w:val="00DF4414"/>
    <w:rsid w:val="00E001B8"/>
    <w:rsid w:val="00E01622"/>
    <w:rsid w:val="00E020DF"/>
    <w:rsid w:val="00E02C05"/>
    <w:rsid w:val="00E05AB1"/>
    <w:rsid w:val="00E05EC9"/>
    <w:rsid w:val="00E102EB"/>
    <w:rsid w:val="00E13527"/>
    <w:rsid w:val="00E138A2"/>
    <w:rsid w:val="00E13D74"/>
    <w:rsid w:val="00E1510C"/>
    <w:rsid w:val="00E178A9"/>
    <w:rsid w:val="00E17E8A"/>
    <w:rsid w:val="00E20875"/>
    <w:rsid w:val="00E218CB"/>
    <w:rsid w:val="00E24404"/>
    <w:rsid w:val="00E259B5"/>
    <w:rsid w:val="00E35A14"/>
    <w:rsid w:val="00E4101D"/>
    <w:rsid w:val="00E41C9A"/>
    <w:rsid w:val="00E44F98"/>
    <w:rsid w:val="00E455B6"/>
    <w:rsid w:val="00E469DB"/>
    <w:rsid w:val="00E46E52"/>
    <w:rsid w:val="00E47A1A"/>
    <w:rsid w:val="00E539C4"/>
    <w:rsid w:val="00E54BEE"/>
    <w:rsid w:val="00E5536D"/>
    <w:rsid w:val="00E6034D"/>
    <w:rsid w:val="00E657B6"/>
    <w:rsid w:val="00E7189B"/>
    <w:rsid w:val="00E7274A"/>
    <w:rsid w:val="00E72A21"/>
    <w:rsid w:val="00E72E5F"/>
    <w:rsid w:val="00E75837"/>
    <w:rsid w:val="00E9103E"/>
    <w:rsid w:val="00E922C6"/>
    <w:rsid w:val="00E928D9"/>
    <w:rsid w:val="00E93034"/>
    <w:rsid w:val="00E9472D"/>
    <w:rsid w:val="00E96618"/>
    <w:rsid w:val="00E966F1"/>
    <w:rsid w:val="00E96E60"/>
    <w:rsid w:val="00EA193F"/>
    <w:rsid w:val="00EA5C61"/>
    <w:rsid w:val="00EA7109"/>
    <w:rsid w:val="00EB3E8F"/>
    <w:rsid w:val="00EB6537"/>
    <w:rsid w:val="00EC3965"/>
    <w:rsid w:val="00EC5155"/>
    <w:rsid w:val="00EC7323"/>
    <w:rsid w:val="00ED6158"/>
    <w:rsid w:val="00EE58BD"/>
    <w:rsid w:val="00EE6788"/>
    <w:rsid w:val="00EE6D69"/>
    <w:rsid w:val="00EF117A"/>
    <w:rsid w:val="00EF332D"/>
    <w:rsid w:val="00EF3E4E"/>
    <w:rsid w:val="00EF53C2"/>
    <w:rsid w:val="00EF5808"/>
    <w:rsid w:val="00EF64C5"/>
    <w:rsid w:val="00EF7A42"/>
    <w:rsid w:val="00F00A05"/>
    <w:rsid w:val="00F01ED6"/>
    <w:rsid w:val="00F03D62"/>
    <w:rsid w:val="00F047C5"/>
    <w:rsid w:val="00F1022B"/>
    <w:rsid w:val="00F104AC"/>
    <w:rsid w:val="00F114E8"/>
    <w:rsid w:val="00F122C4"/>
    <w:rsid w:val="00F20218"/>
    <w:rsid w:val="00F23420"/>
    <w:rsid w:val="00F24D77"/>
    <w:rsid w:val="00F258EC"/>
    <w:rsid w:val="00F306F2"/>
    <w:rsid w:val="00F3163C"/>
    <w:rsid w:val="00F426A6"/>
    <w:rsid w:val="00F46F2A"/>
    <w:rsid w:val="00F61B3B"/>
    <w:rsid w:val="00F72426"/>
    <w:rsid w:val="00F7592B"/>
    <w:rsid w:val="00F82B31"/>
    <w:rsid w:val="00F82D33"/>
    <w:rsid w:val="00F8563F"/>
    <w:rsid w:val="00F8665F"/>
    <w:rsid w:val="00F87E92"/>
    <w:rsid w:val="00F9019F"/>
    <w:rsid w:val="00F941F0"/>
    <w:rsid w:val="00F9433A"/>
    <w:rsid w:val="00F970BB"/>
    <w:rsid w:val="00FA3630"/>
    <w:rsid w:val="00FA4E1E"/>
    <w:rsid w:val="00FA6F39"/>
    <w:rsid w:val="00FB1C64"/>
    <w:rsid w:val="00FB2499"/>
    <w:rsid w:val="00FB251D"/>
    <w:rsid w:val="00FB5884"/>
    <w:rsid w:val="00FB7FD4"/>
    <w:rsid w:val="00FC2060"/>
    <w:rsid w:val="00FC6095"/>
    <w:rsid w:val="00FC69A7"/>
    <w:rsid w:val="00FC75FC"/>
    <w:rsid w:val="00FD3E63"/>
    <w:rsid w:val="00FD75F1"/>
    <w:rsid w:val="00FE0499"/>
    <w:rsid w:val="00FE0559"/>
    <w:rsid w:val="00FE3B75"/>
    <w:rsid w:val="00FE4624"/>
    <w:rsid w:val="00FE485E"/>
    <w:rsid w:val="00FF0B0A"/>
    <w:rsid w:val="00FF230F"/>
    <w:rsid w:val="00FF4A5B"/>
    <w:rsid w:val="00FF53F8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0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0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0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47408E"/>
    <w:rPr>
      <w:rFonts w:ascii="Arial" w:hAnsi="Arial"/>
      <w:sz w:val="36"/>
    </w:rPr>
  </w:style>
  <w:style w:type="character" w:customStyle="1" w:styleId="20">
    <w:name w:val="標題 2 字元"/>
    <w:basedOn w:val="a0"/>
    <w:link w:val="2"/>
    <w:rsid w:val="0047408E"/>
    <w:rPr>
      <w:rFonts w:ascii="Arial" w:hAnsi="Arial"/>
      <w:sz w:val="32"/>
    </w:rPr>
  </w:style>
  <w:style w:type="character" w:customStyle="1" w:styleId="30">
    <w:name w:val="標題 3 字元"/>
    <w:basedOn w:val="a0"/>
    <w:link w:val="3"/>
    <w:rsid w:val="0047408E"/>
    <w:rPr>
      <w:rFonts w:ascii="Arial" w:hAnsi="Arial"/>
      <w:sz w:val="28"/>
    </w:rPr>
  </w:style>
  <w:style w:type="character" w:customStyle="1" w:styleId="40">
    <w:name w:val="標題 4 字元"/>
    <w:basedOn w:val="a0"/>
    <w:link w:val="4"/>
    <w:rsid w:val="0047408E"/>
    <w:rPr>
      <w:rFonts w:ascii="Arial" w:hAnsi="Arial"/>
      <w:sz w:val="24"/>
    </w:rPr>
  </w:style>
  <w:style w:type="character" w:customStyle="1" w:styleId="50">
    <w:name w:val="標題 5 字元"/>
    <w:basedOn w:val="a0"/>
    <w:link w:val="5"/>
    <w:rsid w:val="0047408E"/>
    <w:rPr>
      <w:rFonts w:ascii="Arial" w:hAnsi="Arial"/>
      <w:sz w:val="22"/>
    </w:rPr>
  </w:style>
  <w:style w:type="character" w:customStyle="1" w:styleId="60">
    <w:name w:val="標題 6 字元"/>
    <w:basedOn w:val="a0"/>
    <w:link w:val="6"/>
    <w:rsid w:val="0047408E"/>
    <w:rPr>
      <w:rFonts w:ascii="Arial" w:hAnsi="Arial"/>
    </w:rPr>
  </w:style>
  <w:style w:type="character" w:customStyle="1" w:styleId="70">
    <w:name w:val="標題 7 字元"/>
    <w:basedOn w:val="a0"/>
    <w:link w:val="7"/>
    <w:rsid w:val="0047408E"/>
    <w:rPr>
      <w:rFonts w:ascii="Arial" w:hAnsi="Arial"/>
    </w:rPr>
  </w:style>
  <w:style w:type="character" w:customStyle="1" w:styleId="80">
    <w:name w:val="標題 8 字元"/>
    <w:basedOn w:val="a0"/>
    <w:link w:val="8"/>
    <w:rsid w:val="0047408E"/>
    <w:rPr>
      <w:rFonts w:ascii="Arial" w:hAnsi="Arial"/>
      <w:sz w:val="36"/>
    </w:rPr>
  </w:style>
  <w:style w:type="character" w:customStyle="1" w:styleId="90">
    <w:name w:val="標題 9 字元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aliases w:val="cap"/>
    <w:basedOn w:val="a"/>
    <w:next w:val="a"/>
    <w:link w:val="a4"/>
    <w:qFormat/>
    <w:rsid w:val="0047408E"/>
    <w:pPr>
      <w:spacing w:before="120" w:after="120"/>
    </w:pPr>
    <w:rPr>
      <w:b/>
    </w:rPr>
  </w:style>
  <w:style w:type="paragraph" w:styleId="a5">
    <w:name w:val="header"/>
    <w:aliases w:val="header odd"/>
    <w:link w:val="a6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a6">
    <w:name w:val="頁首 字元"/>
    <w:aliases w:val="header odd 字元"/>
    <w:basedOn w:val="a0"/>
    <w:link w:val="a5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qFormat/>
    <w:rsid w:val="0047408E"/>
    <w:pPr>
      <w:spacing w:after="120"/>
    </w:pPr>
    <w:rPr>
      <w:rFonts w:ascii="Arial" w:hAnsi="Arial"/>
    </w:rPr>
  </w:style>
  <w:style w:type="character" w:styleId="a7">
    <w:name w:val="annotation reference"/>
    <w:semiHidden/>
    <w:rsid w:val="0047408E"/>
    <w:rPr>
      <w:sz w:val="16"/>
    </w:rPr>
  </w:style>
  <w:style w:type="paragraph" w:styleId="a8">
    <w:name w:val="annotation text"/>
    <w:basedOn w:val="a"/>
    <w:link w:val="a9"/>
    <w:semiHidden/>
    <w:rsid w:val="0047408E"/>
    <w:rPr>
      <w:lang w:val="en-US"/>
    </w:rPr>
  </w:style>
  <w:style w:type="character" w:customStyle="1" w:styleId="a9">
    <w:name w:val="註解文字 字元"/>
    <w:basedOn w:val="a0"/>
    <w:link w:val="a8"/>
    <w:semiHidden/>
    <w:rsid w:val="0047408E"/>
    <w:rPr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ae">
    <w:name w:val="頁尾 字元"/>
    <w:basedOn w:val="a0"/>
    <w:link w:val="ad"/>
    <w:uiPriority w:val="99"/>
    <w:rsid w:val="00BD754F"/>
    <w:rPr>
      <w:rFonts w:ascii="Arial" w:hAnsi="Arial"/>
    </w:rPr>
  </w:style>
  <w:style w:type="paragraph" w:styleId="af">
    <w:name w:val="annotation subject"/>
    <w:basedOn w:val="a8"/>
    <w:next w:val="a8"/>
    <w:link w:val="af0"/>
    <w:uiPriority w:val="99"/>
    <w:semiHidden/>
    <w:unhideWhenUsed/>
    <w:rsid w:val="00703589"/>
    <w:rPr>
      <w:b/>
      <w:bCs/>
      <w:lang w:val="en-GB"/>
    </w:rPr>
  </w:style>
  <w:style w:type="character" w:customStyle="1" w:styleId="af0">
    <w:name w:val="註解主旨 字元"/>
    <w:basedOn w:val="a9"/>
    <w:link w:val="af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1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1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1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1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f1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f1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f2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A26B00"/>
    <w:rPr>
      <w:color w:val="0563C1" w:themeColor="hyperlink"/>
      <w:u w:val="single"/>
    </w:rPr>
  </w:style>
  <w:style w:type="table" w:styleId="21">
    <w:name w:val="Grid Table 2"/>
    <w:basedOn w:val="a1"/>
    <w:uiPriority w:val="47"/>
    <w:rsid w:val="00840C1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3">
    <w:name w:val="Grid Table 4 Accent 3"/>
    <w:basedOn w:val="a1"/>
    <w:uiPriority w:val="49"/>
    <w:rsid w:val="00840C1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51">
    <w:name w:val="Grid Table 5 Dark"/>
    <w:basedOn w:val="a1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3">
    <w:name w:val="Grid Table 5 Dark Accent 3"/>
    <w:basedOn w:val="a1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5-1">
    <w:name w:val="Grid Table 5 Dark Accent 1"/>
    <w:basedOn w:val="a1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42">
    <w:name w:val="Grid Table 4"/>
    <w:basedOn w:val="a1"/>
    <w:uiPriority w:val="49"/>
    <w:rsid w:val="00840C1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4">
    <w:name w:val="Revision"/>
    <w:hidden/>
    <w:uiPriority w:val="99"/>
    <w:semiHidden/>
    <w:rsid w:val="002D0198"/>
    <w:rPr>
      <w:rFonts w:ascii="Arial" w:hAnsi="Arial"/>
    </w:rPr>
  </w:style>
  <w:style w:type="table" w:styleId="2-5">
    <w:name w:val="List Table 2 Accent 5"/>
    <w:basedOn w:val="a1"/>
    <w:uiPriority w:val="47"/>
    <w:rsid w:val="004F4281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Web">
    <w:name w:val="Normal (Web)"/>
    <w:basedOn w:val="a"/>
    <w:uiPriority w:val="99"/>
    <w:semiHidden/>
    <w:unhideWhenUsed/>
    <w:rsid w:val="00ED61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styleId="1-1">
    <w:name w:val="List Table 1 Light Accent 1"/>
    <w:basedOn w:val="a1"/>
    <w:uiPriority w:val="46"/>
    <w:rsid w:val="00D535A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11">
    <w:name w:val="Plain Table 1"/>
    <w:basedOn w:val="a1"/>
    <w:uiPriority w:val="41"/>
    <w:rsid w:val="00D535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6-5">
    <w:name w:val="Grid Table 6 Colorful Accent 5"/>
    <w:basedOn w:val="a1"/>
    <w:uiPriority w:val="51"/>
    <w:rsid w:val="00D535A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a4">
    <w:name w:val="標號 字元"/>
    <w:aliases w:val="cap 字元"/>
    <w:link w:val="a3"/>
    <w:rsid w:val="00B378A7"/>
    <w:rPr>
      <w:rFonts w:ascii="Arial" w:hAnsi="Arial"/>
      <w:b/>
    </w:rPr>
  </w:style>
  <w:style w:type="character" w:customStyle="1" w:styleId="CRCoverPageZchn">
    <w:name w:val="CR Cover Page Zchn"/>
    <w:basedOn w:val="a0"/>
    <w:link w:val="CRCoverPage"/>
    <w:locked/>
    <w:rsid w:val="00BA301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40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44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08A3A-DCBD-4E58-A271-BFB14ADF5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2019-03-25T13:55:00Z</dcterms:created>
  <dcterms:modified xsi:type="dcterms:W3CDTF">2019-05-01T14:41:00Z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